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6770594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lang w:val="fr-FR"/>
        </w:rPr>
      </w:sdtEndPr>
      <w:sdtContent>
        <w:p w:rsidR="00B25099" w:rsidRDefault="00B25099"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D0797CB" wp14:editId="07574142">
                    <wp:simplePos x="0" y="0"/>
                    <wp:positionH relativeFrom="margin">
                      <wp:posOffset>-290195</wp:posOffset>
                    </wp:positionH>
                    <wp:positionV relativeFrom="margin">
                      <wp:posOffset>-4446</wp:posOffset>
                    </wp:positionV>
                    <wp:extent cx="6537960" cy="5342255"/>
                    <wp:effectExtent l="0" t="0" r="6985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2255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alias w:val="Titre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25099" w:rsidRDefault="00B25099">
                                    <w:pPr>
                                      <w:pStyle w:val="Sansinterligne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COMPTE RENDU DE LA GESTION DES PAGNES COBADE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0797CB" id="Rectangle 6" o:spid="_x0000_s1026" style="position:absolute;margin-left:-22.85pt;margin-top:-.35pt;width:514.8pt;height:420.65pt;z-index:-251656192;visibility:visible;mso-wrap-style:square;mso-width-percent:11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cS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qF4WyGb7D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alias w:val="Titre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25099" w:rsidRDefault="00B25099">
                              <w:pPr>
                                <w:pStyle w:val="Sansinterligne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>COMPTE RENDU DE LA GESTION DES PAGNES COBADE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B25099" w:rsidRDefault="00B25099"/>
        <w:p w:rsidR="00B25099" w:rsidRDefault="00B25099"/>
        <w:p w:rsidR="00B25099" w:rsidRDefault="00B25099"/>
        <w:p w:rsidR="00B25099" w:rsidRDefault="00315B3D">
          <w:pPr>
            <w:rPr>
              <w:rFonts w:ascii="Times New Roman" w:hAnsi="Times New Roman" w:cs="Times New Roman"/>
              <w:sz w:val="28"/>
              <w:szCs w:val="28"/>
              <w:lang w:val="fr-FR"/>
            </w:rPr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BA6CFEC" wp14:editId="498387A5">
                    <wp:simplePos x="0" y="0"/>
                    <wp:positionH relativeFrom="margin">
                      <wp:posOffset>2567305</wp:posOffset>
                    </wp:positionH>
                    <wp:positionV relativeFrom="margin">
                      <wp:posOffset>5348605</wp:posOffset>
                    </wp:positionV>
                    <wp:extent cx="3479165" cy="3896995"/>
                    <wp:effectExtent l="0" t="0" r="0" b="0"/>
                    <wp:wrapNone/>
                    <wp:docPr id="387" name="Zone de texte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79165" cy="3896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5099" w:rsidRDefault="00B25099">
                                <w:pPr>
                                  <w:suppressOverlap/>
                                  <w:rPr>
                                    <w:color w:val="1F497D" w:themeColor="text2"/>
                                  </w:rPr>
                                </w:pPr>
                              </w:p>
                              <w:p w:rsidR="00B25099" w:rsidRDefault="00B25099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A6CFE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87" o:spid="_x0000_s1027" type="#_x0000_t202" style="position:absolute;margin-left:202.15pt;margin-top:421.15pt;width:273.95pt;height:30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" filled="f" stroked="f" strokeweight=".5pt">
                    <v:textbox inset=",14.4pt,,7.2pt">
                      <w:txbxContent>
                        <w:p w:rsidR="00B25099" w:rsidRDefault="00B25099">
                          <w:pPr>
                            <w:suppressOverlap/>
                            <w:rPr>
                              <w:color w:val="1F497D" w:themeColor="text2"/>
                            </w:rPr>
                          </w:pPr>
                        </w:p>
                        <w:p w:rsidR="00B25099" w:rsidRDefault="00B25099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B25099"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DBD398A" wp14:editId="4F55406B">
                    <wp:simplePos x="0" y="0"/>
                    <wp:positionH relativeFrom="margin">
                      <wp:posOffset>-290195</wp:posOffset>
                    </wp:positionH>
                    <wp:positionV relativeFrom="margin">
                      <wp:posOffset>5348604</wp:posOffset>
                    </wp:positionV>
                    <wp:extent cx="2941955" cy="3896995"/>
                    <wp:effectExtent l="0" t="0" r="0" b="0"/>
                    <wp:wrapNone/>
                    <wp:docPr id="386" name="Zone de texte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896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5099" w:rsidRDefault="00B25099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BD398A" id="Zone de texte 386" o:spid="_x0000_s1028" type="#_x0000_t202" style="position:absolute;margin-left:-22.85pt;margin-top:421.15pt;width:231.65pt;height:306.85pt;z-index:251662336;visibility:visible;mso-wrap-style:square;mso-width-percent:49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95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" filled="f" stroked="f" strokeweight=".5pt">
                    <v:textbox inset=",7.2pt,,7.2pt">
                      <w:txbxContent>
                        <w:p w:rsidR="00B25099" w:rsidRDefault="00B25099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B25099"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F113B15" wp14:editId="43145A3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6146165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5046068E" id="Rectangle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="00B25099"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ED6A62E" wp14:editId="0BB2329E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48BEA9" id="Groupe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7RqQMAAMM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B25099">
            <w:rPr>
              <w:rFonts w:ascii="Times New Roman" w:hAnsi="Times New Roman" w:cs="Times New Roman"/>
              <w:sz w:val="28"/>
              <w:szCs w:val="28"/>
              <w:lang w:val="fr-FR"/>
            </w:rPr>
            <w:br w:type="page"/>
          </w:r>
        </w:p>
      </w:sdtContent>
    </w:sdt>
    <w:p w:rsidR="00AC3F94" w:rsidRPr="00AB2B65" w:rsidRDefault="00AC3F94" w:rsidP="00AC3F94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fr-FR"/>
        </w:rPr>
      </w:pPr>
      <w:r w:rsidRPr="00AB2B65">
        <w:rPr>
          <w:rFonts w:ascii="Times New Roman" w:hAnsi="Times New Roman" w:cs="Times New Roman"/>
          <w:b/>
          <w:sz w:val="52"/>
          <w:szCs w:val="52"/>
          <w:u w:val="single"/>
          <w:lang w:val="fr-FR"/>
        </w:rPr>
        <w:lastRenderedPageBreak/>
        <w:t>Sommaire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fr-CM" w:eastAsia="en-US"/>
        </w:rPr>
        <w:id w:val="1848897230"/>
        <w:docPartObj>
          <w:docPartGallery w:val="Table of Contents"/>
          <w:docPartUnique/>
        </w:docPartObj>
      </w:sdtPr>
      <w:sdtEndPr/>
      <w:sdtContent>
        <w:p w:rsidR="00731B0E" w:rsidRPr="00AB2B65" w:rsidRDefault="00731B0E">
          <w:pPr>
            <w:pStyle w:val="En-ttedetabledesmatires"/>
            <w:rPr>
              <w:rFonts w:ascii="Times New Roman" w:hAnsi="Times New Roman" w:cs="Times New Roman"/>
            </w:rPr>
          </w:pPr>
        </w:p>
        <w:p w:rsidR="00731B0E" w:rsidRPr="00AB2B65" w:rsidRDefault="00731B0E" w:rsidP="00731B0E">
          <w:pPr>
            <w:rPr>
              <w:rFonts w:ascii="Times New Roman" w:hAnsi="Times New Roman" w:cs="Times New Roman"/>
              <w:lang w:val="fr-FR" w:eastAsia="fr-FR"/>
            </w:rPr>
          </w:pPr>
        </w:p>
        <w:p w:rsidR="00731B0E" w:rsidRPr="00AB2B65" w:rsidRDefault="00731B0E" w:rsidP="00731B0E">
          <w:pPr>
            <w:rPr>
              <w:rFonts w:ascii="Times New Roman" w:hAnsi="Times New Roman" w:cs="Times New Roman"/>
              <w:lang w:val="fr-FR" w:eastAsia="fr-FR"/>
            </w:rPr>
          </w:pPr>
        </w:p>
        <w:p w:rsidR="00731B0E" w:rsidRPr="00AB2B65" w:rsidRDefault="00731B0E" w:rsidP="00731B0E">
          <w:pPr>
            <w:rPr>
              <w:rFonts w:ascii="Times New Roman" w:hAnsi="Times New Roman" w:cs="Times New Roman"/>
              <w:lang w:val="fr-FR" w:eastAsia="fr-FR"/>
            </w:rPr>
          </w:pPr>
        </w:p>
        <w:p w:rsidR="00731B0E" w:rsidRPr="00AB2B65" w:rsidRDefault="00731B0E" w:rsidP="00731B0E">
          <w:pPr>
            <w:rPr>
              <w:rFonts w:ascii="Times New Roman" w:hAnsi="Times New Roman" w:cs="Times New Roman"/>
              <w:lang w:val="fr-FR" w:eastAsia="fr-FR"/>
            </w:rPr>
          </w:pPr>
        </w:p>
        <w:p w:rsidR="00731B0E" w:rsidRPr="00AB2B65" w:rsidRDefault="00731B0E">
          <w:pPr>
            <w:pStyle w:val="TM1"/>
            <w:tabs>
              <w:tab w:val="right" w:leader="dot" w:pos="9062"/>
            </w:tabs>
            <w:rPr>
              <w:rStyle w:val="Lienhypertexte"/>
              <w:rFonts w:ascii="Times New Roman" w:hAnsi="Times New Roman" w:cs="Times New Roman"/>
              <w:noProof/>
              <w:sz w:val="32"/>
              <w:szCs w:val="32"/>
            </w:rPr>
          </w:pPr>
          <w:r w:rsidRPr="00AB2B65">
            <w:rPr>
              <w:rFonts w:ascii="Times New Roman" w:hAnsi="Times New Roman" w:cs="Times New Roman"/>
            </w:rPr>
            <w:fldChar w:fldCharType="begin"/>
          </w:r>
          <w:r w:rsidRPr="00AB2B65">
            <w:rPr>
              <w:rFonts w:ascii="Times New Roman" w:hAnsi="Times New Roman" w:cs="Times New Roman"/>
            </w:rPr>
            <w:instrText xml:space="preserve"> TOC \o "1-3" \h \z \u </w:instrText>
          </w:r>
          <w:r w:rsidRPr="00AB2B65">
            <w:rPr>
              <w:rFonts w:ascii="Times New Roman" w:hAnsi="Times New Roman" w:cs="Times New Roman"/>
            </w:rPr>
            <w:fldChar w:fldCharType="separate"/>
          </w:r>
          <w:hyperlink w:anchor="_Toc124614512" w:history="1">
            <w:r w:rsidRPr="00AB2B65">
              <w:rPr>
                <w:rStyle w:val="Lienhypertexte"/>
                <w:rFonts w:ascii="Times New Roman" w:hAnsi="Times New Roman" w:cs="Times New Roman"/>
                <w:noProof/>
                <w:sz w:val="32"/>
                <w:szCs w:val="32"/>
                <w:lang w:val="fr-FR"/>
              </w:rPr>
              <w:t>CONTEXTE</w:t>
            </w:r>
            <w:r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_Toc124614512 \h </w:instrText>
            </w:r>
            <w:r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B2509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31B0E" w:rsidRPr="00AB2B65" w:rsidRDefault="00731B0E" w:rsidP="00731B0E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731B0E" w:rsidRPr="00AB2B65" w:rsidRDefault="00D80264">
          <w:pPr>
            <w:pStyle w:val="TM1"/>
            <w:tabs>
              <w:tab w:val="left" w:pos="440"/>
              <w:tab w:val="right" w:leader="dot" w:pos="9062"/>
            </w:tabs>
            <w:rPr>
              <w:rStyle w:val="Lienhypertexte"/>
              <w:rFonts w:ascii="Times New Roman" w:hAnsi="Times New Roman" w:cs="Times New Roman"/>
              <w:noProof/>
              <w:sz w:val="32"/>
              <w:szCs w:val="32"/>
            </w:rPr>
          </w:pPr>
          <w:hyperlink w:anchor="_Toc124614513" w:history="1">
            <w:r w:rsidR="00731B0E" w:rsidRPr="00AB2B65">
              <w:rPr>
                <w:rStyle w:val="Lienhypertexte"/>
                <w:rFonts w:ascii="Times New Roman" w:hAnsi="Times New Roman" w:cs="Times New Roman"/>
                <w:noProof/>
                <w:sz w:val="32"/>
                <w:szCs w:val="32"/>
                <w:lang w:val="fr-FR"/>
              </w:rPr>
              <w:t>I-</w:t>
            </w:r>
            <w:r w:rsidR="00731B0E" w:rsidRPr="00AB2B65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731B0E" w:rsidRPr="00AB2B65">
              <w:rPr>
                <w:rStyle w:val="Lienhypertexte"/>
                <w:rFonts w:ascii="Times New Roman" w:hAnsi="Times New Roman" w:cs="Times New Roman"/>
                <w:noProof/>
                <w:sz w:val="32"/>
                <w:szCs w:val="32"/>
                <w:lang w:val="fr-FR"/>
              </w:rPr>
              <w:t>ACHATS DES PAGNES COBADE</w: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_Toc124614513 \h </w:instrTex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B2509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31B0E" w:rsidRPr="00AB2B65" w:rsidRDefault="00731B0E" w:rsidP="00731B0E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731B0E" w:rsidRPr="00AB2B65" w:rsidRDefault="00D80264">
          <w:pPr>
            <w:pStyle w:val="TM1"/>
            <w:tabs>
              <w:tab w:val="left" w:pos="660"/>
              <w:tab w:val="right" w:leader="dot" w:pos="9062"/>
            </w:tabs>
            <w:rPr>
              <w:rStyle w:val="Lienhypertexte"/>
              <w:rFonts w:ascii="Times New Roman" w:hAnsi="Times New Roman" w:cs="Times New Roman"/>
              <w:noProof/>
              <w:sz w:val="32"/>
              <w:szCs w:val="32"/>
            </w:rPr>
          </w:pPr>
          <w:hyperlink w:anchor="_Toc124614514" w:history="1">
            <w:r w:rsidR="00731B0E" w:rsidRPr="00AB2B65">
              <w:rPr>
                <w:rStyle w:val="Lienhypertexte"/>
                <w:rFonts w:ascii="Times New Roman" w:hAnsi="Times New Roman" w:cs="Times New Roman"/>
                <w:noProof/>
                <w:sz w:val="32"/>
                <w:szCs w:val="32"/>
                <w:lang w:val="fr-FR"/>
              </w:rPr>
              <w:t>II-</w:t>
            </w:r>
            <w:r w:rsidR="00731B0E" w:rsidRPr="00AB2B65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731B0E" w:rsidRPr="00AB2B65">
              <w:rPr>
                <w:rStyle w:val="Lienhypertexte"/>
                <w:rFonts w:ascii="Times New Roman" w:hAnsi="Times New Roman" w:cs="Times New Roman"/>
                <w:noProof/>
                <w:sz w:val="32"/>
                <w:szCs w:val="32"/>
                <w:lang w:val="fr-FR"/>
              </w:rPr>
              <w:t>VENTE DES PAGNES COBADE</w: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_Toc124614514 \h </w:instrTex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B2509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31B0E" w:rsidRPr="00AB2B65" w:rsidRDefault="00731B0E" w:rsidP="00731B0E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731B0E" w:rsidRPr="00AB2B65" w:rsidRDefault="00D80264">
          <w:pPr>
            <w:pStyle w:val="TM1"/>
            <w:tabs>
              <w:tab w:val="left" w:pos="660"/>
              <w:tab w:val="right" w:leader="dot" w:pos="9062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24614515" w:history="1">
            <w:r w:rsidR="00731B0E" w:rsidRPr="00AB2B65">
              <w:rPr>
                <w:rStyle w:val="Lienhypertexte"/>
                <w:rFonts w:ascii="Times New Roman" w:hAnsi="Times New Roman" w:cs="Times New Roman"/>
                <w:noProof/>
                <w:sz w:val="32"/>
                <w:szCs w:val="32"/>
                <w:lang w:val="fr-FR"/>
              </w:rPr>
              <w:t>III-</w:t>
            </w:r>
            <w:r w:rsidR="00731B0E" w:rsidRPr="00AB2B65">
              <w:rPr>
                <w:rFonts w:ascii="Times New Roman" w:hAnsi="Times New Roman" w:cs="Times New Roman"/>
                <w:noProof/>
                <w:sz w:val="32"/>
                <w:szCs w:val="32"/>
              </w:rPr>
              <w:tab/>
            </w:r>
            <w:r w:rsidR="00731B0E" w:rsidRPr="00AB2B65">
              <w:rPr>
                <w:rStyle w:val="Lienhypertexte"/>
                <w:rFonts w:ascii="Times New Roman" w:hAnsi="Times New Roman" w:cs="Times New Roman"/>
                <w:noProof/>
                <w:sz w:val="32"/>
                <w:szCs w:val="32"/>
                <w:lang w:val="fr-FR"/>
              </w:rPr>
              <w:t>COMPTE DE RESULTAT DES PAGNES</w: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_Toc124614515 \h </w:instrTex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B25099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731B0E" w:rsidRPr="00AB2B6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31B0E" w:rsidRPr="00AB2B65" w:rsidRDefault="00731B0E">
          <w:pPr>
            <w:rPr>
              <w:rFonts w:ascii="Times New Roman" w:hAnsi="Times New Roman" w:cs="Times New Roman"/>
            </w:rPr>
          </w:pPr>
          <w:r w:rsidRPr="00AB2B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C3F94" w:rsidRPr="00AB2B65" w:rsidRDefault="00AC3F94" w:rsidP="00AC3F94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AC3F94" w:rsidRPr="00AB2B65" w:rsidRDefault="00AC3F94" w:rsidP="00AC3F94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235844" w:rsidRPr="00AB2B65" w:rsidRDefault="00AC3F94" w:rsidP="00AC3F94">
      <w:pPr>
        <w:tabs>
          <w:tab w:val="left" w:pos="2729"/>
        </w:tabs>
        <w:rPr>
          <w:rFonts w:ascii="Times New Roman" w:hAnsi="Times New Roman" w:cs="Times New Roman"/>
          <w:sz w:val="52"/>
          <w:szCs w:val="52"/>
          <w:lang w:val="fr-FR"/>
        </w:rPr>
      </w:pPr>
      <w:r w:rsidRPr="00AB2B65">
        <w:rPr>
          <w:rFonts w:ascii="Times New Roman" w:hAnsi="Times New Roman" w:cs="Times New Roman"/>
          <w:sz w:val="52"/>
          <w:szCs w:val="52"/>
          <w:lang w:val="fr-FR"/>
        </w:rPr>
        <w:tab/>
      </w:r>
    </w:p>
    <w:p w:rsidR="00AC3F94" w:rsidRPr="00AB2B65" w:rsidRDefault="00AC3F94" w:rsidP="00AC3F94">
      <w:pPr>
        <w:tabs>
          <w:tab w:val="left" w:pos="2729"/>
        </w:tabs>
        <w:rPr>
          <w:rFonts w:ascii="Times New Roman" w:hAnsi="Times New Roman" w:cs="Times New Roman"/>
          <w:sz w:val="52"/>
          <w:szCs w:val="52"/>
          <w:lang w:val="fr-FR"/>
        </w:rPr>
      </w:pPr>
    </w:p>
    <w:p w:rsidR="00AC3F94" w:rsidRPr="00AB2B65" w:rsidRDefault="00AC3F94" w:rsidP="00AC3F94">
      <w:pPr>
        <w:tabs>
          <w:tab w:val="left" w:pos="2729"/>
        </w:tabs>
        <w:rPr>
          <w:rFonts w:ascii="Times New Roman" w:hAnsi="Times New Roman" w:cs="Times New Roman"/>
          <w:sz w:val="52"/>
          <w:szCs w:val="52"/>
          <w:lang w:val="fr-FR"/>
        </w:rPr>
      </w:pPr>
    </w:p>
    <w:p w:rsidR="00AC3F94" w:rsidRPr="00AB2B65" w:rsidRDefault="00AC3F94" w:rsidP="00AC3F94">
      <w:pPr>
        <w:tabs>
          <w:tab w:val="left" w:pos="2729"/>
        </w:tabs>
        <w:rPr>
          <w:rFonts w:ascii="Times New Roman" w:hAnsi="Times New Roman" w:cs="Times New Roman"/>
          <w:sz w:val="52"/>
          <w:szCs w:val="52"/>
          <w:lang w:val="fr-FR"/>
        </w:rPr>
      </w:pPr>
    </w:p>
    <w:p w:rsidR="00731B0E" w:rsidRPr="00AB2B65" w:rsidRDefault="00731B0E" w:rsidP="00AC3F94">
      <w:pPr>
        <w:tabs>
          <w:tab w:val="left" w:pos="2729"/>
        </w:tabs>
        <w:rPr>
          <w:rFonts w:ascii="Times New Roman" w:hAnsi="Times New Roman" w:cs="Times New Roman"/>
          <w:sz w:val="52"/>
          <w:szCs w:val="52"/>
          <w:lang w:val="fr-FR"/>
        </w:rPr>
      </w:pPr>
    </w:p>
    <w:p w:rsidR="00AB2B65" w:rsidRDefault="00731B0E" w:rsidP="00515D63">
      <w:pPr>
        <w:pStyle w:val="Titre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  <w:lang w:val="fr-FR"/>
        </w:rPr>
      </w:pPr>
      <w:bookmarkStart w:id="0" w:name="_Toc124614512"/>
      <w:r w:rsidRPr="00515D63">
        <w:rPr>
          <w:rFonts w:ascii="Times New Roman" w:hAnsi="Times New Roman" w:cs="Times New Roman"/>
          <w:sz w:val="32"/>
          <w:szCs w:val="32"/>
          <w:u w:val="single"/>
          <w:lang w:val="fr-FR"/>
        </w:rPr>
        <w:lastRenderedPageBreak/>
        <w:t>CONTEXTE</w:t>
      </w:r>
      <w:bookmarkEnd w:id="0"/>
    </w:p>
    <w:p w:rsidR="00515D63" w:rsidRPr="00515D63" w:rsidRDefault="00515D63" w:rsidP="00515D63">
      <w:pPr>
        <w:rPr>
          <w:lang w:val="fr-FR"/>
        </w:rPr>
      </w:pPr>
    </w:p>
    <w:p w:rsidR="00AE4B60" w:rsidRPr="00515D63" w:rsidRDefault="006B4E04" w:rsidP="00020D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La </w:t>
      </w:r>
      <w:r w:rsidR="002B2EAA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COMMUNAUTE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BATCHAM de Douala et ses Environs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r w:rsidR="008B380F" w:rsidRPr="00515D63">
        <w:rPr>
          <w:rFonts w:ascii="Times New Roman" w:hAnsi="Times New Roman" w:cs="Times New Roman"/>
          <w:b/>
          <w:i/>
          <w:sz w:val="26"/>
          <w:szCs w:val="26"/>
          <w:lang w:val="fr-FR"/>
        </w:rPr>
        <w:t>COBADE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515D63" w:rsidRPr="00515D63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appelée </w:t>
      </w:r>
      <w:r w:rsidR="002B2EAA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FAMILLE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BATCHAM DE DOUALA dans les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>années</w:t>
      </w:r>
      <w:r w:rsidR="00515D63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>50</w:t>
      </w:r>
      <w:r w:rsidR="00515D63" w:rsidRPr="00515D63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a connu le passage de </w:t>
      </w:r>
      <w:r w:rsidR="002B2EAA" w:rsidRPr="00515D63">
        <w:rPr>
          <w:rFonts w:ascii="Times New Roman" w:hAnsi="Times New Roman" w:cs="Times New Roman"/>
          <w:sz w:val="26"/>
          <w:szCs w:val="26"/>
          <w:lang w:val="fr-FR"/>
        </w:rPr>
        <w:t>cinq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Chefs </w:t>
      </w:r>
      <w:r w:rsidR="002B2EAA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à sa tête 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>dont l’actuel</w:t>
      </w:r>
      <w:r w:rsidR="002B2EAA" w:rsidRPr="00515D63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F62B9" w:rsidRPr="00515D63">
        <w:rPr>
          <w:rFonts w:ascii="Times New Roman" w:hAnsi="Times New Roman" w:cs="Times New Roman"/>
          <w:b/>
          <w:sz w:val="26"/>
          <w:szCs w:val="26"/>
          <w:lang w:val="fr-FR"/>
        </w:rPr>
        <w:t>FOUO FOAGUAM NOGNING Serge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Après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son </w:t>
      </w:r>
      <w:r w:rsidR="00AB2B6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élection et </w:t>
      </w:r>
      <w:r w:rsidR="002B2EAA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suite à l’absence de tout </w:t>
      </w:r>
      <w:r w:rsidR="00AB2B6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développement de la Communauté </w:t>
      </w:r>
      <w:r w:rsidR="002B2EAA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constaté pendant le règne de </w:t>
      </w:r>
      <w:r w:rsidR="00AB2B65" w:rsidRPr="00515D63">
        <w:rPr>
          <w:rFonts w:ascii="Times New Roman" w:hAnsi="Times New Roman" w:cs="Times New Roman"/>
          <w:sz w:val="26"/>
          <w:szCs w:val="26"/>
          <w:lang w:val="fr-FR"/>
        </w:rPr>
        <w:t>ses prédécesseurs</w:t>
      </w:r>
      <w:r w:rsidR="001F62B9" w:rsidRPr="00515D63">
        <w:rPr>
          <w:rFonts w:ascii="Times New Roman" w:hAnsi="Times New Roman" w:cs="Times New Roman"/>
          <w:sz w:val="26"/>
          <w:szCs w:val="26"/>
          <w:lang w:val="fr-FR"/>
        </w:rPr>
        <w:t>, il s’engage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d’une part </w:t>
      </w:r>
      <w:r w:rsidR="00AB2B65" w:rsidRPr="00515D63">
        <w:rPr>
          <w:rFonts w:ascii="Times New Roman" w:hAnsi="Times New Roman" w:cs="Times New Roman"/>
          <w:sz w:val="26"/>
          <w:szCs w:val="26"/>
          <w:lang w:val="fr-FR"/>
        </w:rPr>
        <w:t>à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>défendre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point par point son P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rojet de 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>ociété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et d’autre part à 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réaliser le </w:t>
      </w:r>
      <w:r w:rsidR="008B380F" w:rsidRPr="00515D63">
        <w:rPr>
          <w:rFonts w:ascii="Times New Roman" w:hAnsi="Times New Roman" w:cs="Times New Roman"/>
          <w:b/>
          <w:i/>
          <w:sz w:val="26"/>
          <w:szCs w:val="26"/>
          <w:lang w:val="fr-FR"/>
        </w:rPr>
        <w:t>Rêve Social BATCHAM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.  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’agissant de ce P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rojet de 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>ociété, il est axé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sur Cinq points 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>à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savoir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> :</w:t>
      </w:r>
    </w:p>
    <w:p w:rsidR="00AE4B60" w:rsidRPr="00515D63" w:rsidRDefault="00AE4B60" w:rsidP="00020D7C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a 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R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éorganisation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du S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ommier de la COBADE ; </w:t>
      </w:r>
    </w:p>
    <w:p w:rsidR="00AE4B60" w:rsidRPr="00515D63" w:rsidRDefault="00AE4B60" w:rsidP="00020D7C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a R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elance des 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ctivités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S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portives par l’organisation d’un grand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Championnat et de la C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>oupe du Chef ;</w:t>
      </w:r>
    </w:p>
    <w:p w:rsidR="00AE4B60" w:rsidRPr="00515D63" w:rsidRDefault="00AE4B60" w:rsidP="00020D7C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L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a Promotion de la Santé C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>ommunautaire, l’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E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ducation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> ; de l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’A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ssurance et des Affaires Sociales ; </w:t>
      </w:r>
    </w:p>
    <w:p w:rsidR="001F62B9" w:rsidRPr="00515D63" w:rsidRDefault="00AE4B60" w:rsidP="00020D7C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4E05C5" w:rsidRPr="00515D63">
        <w:rPr>
          <w:rFonts w:ascii="Times New Roman" w:hAnsi="Times New Roman" w:cs="Times New Roman"/>
          <w:sz w:val="26"/>
          <w:szCs w:val="26"/>
          <w:lang w:val="fr-FR"/>
        </w:rPr>
        <w:t>a D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>otation de la COBADE d</w:t>
      </w:r>
      <w:r w:rsidR="004E05C5" w:rsidRPr="00515D63">
        <w:rPr>
          <w:rFonts w:ascii="Times New Roman" w:hAnsi="Times New Roman" w:cs="Times New Roman"/>
          <w:sz w:val="26"/>
          <w:szCs w:val="26"/>
          <w:lang w:val="fr-FR"/>
        </w:rPr>
        <w:t>’un Complexe C</w:t>
      </w:r>
      <w:r w:rsidR="00A63D6D" w:rsidRPr="00515D63">
        <w:rPr>
          <w:rFonts w:ascii="Times New Roman" w:hAnsi="Times New Roman" w:cs="Times New Roman"/>
          <w:sz w:val="26"/>
          <w:szCs w:val="26"/>
          <w:lang w:val="fr-FR"/>
        </w:rPr>
        <w:t>ulturel.</w:t>
      </w:r>
    </w:p>
    <w:p w:rsidR="00731B0E" w:rsidRPr="00515D63" w:rsidRDefault="00A63D6D" w:rsidP="00020D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sz w:val="26"/>
          <w:szCs w:val="26"/>
          <w:lang w:val="fr-FR"/>
        </w:rPr>
        <w:t>Sur le plan pratique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>, à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l’instar de nombreuses </w:t>
      </w:r>
      <w:r w:rsidR="002B0D73" w:rsidRPr="00515D63">
        <w:rPr>
          <w:rFonts w:ascii="Times New Roman" w:hAnsi="Times New Roman" w:cs="Times New Roman"/>
          <w:sz w:val="26"/>
          <w:szCs w:val="26"/>
          <w:lang w:val="fr-FR"/>
        </w:rPr>
        <w:t>réalisations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déjà faite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 par le Chef et son Equipe, </w:t>
      </w:r>
      <w:r w:rsidR="002B0D73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ils ont </w:t>
      </w:r>
      <w:r w:rsidR="00AE4B60" w:rsidRPr="00515D63">
        <w:rPr>
          <w:rFonts w:ascii="Times New Roman" w:hAnsi="Times New Roman" w:cs="Times New Roman"/>
          <w:sz w:val="26"/>
          <w:szCs w:val="26"/>
          <w:lang w:val="fr-FR"/>
        </w:rPr>
        <w:t>décidé</w:t>
      </w:r>
      <w:r w:rsidR="00515D63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de mettre sur pied</w:t>
      </w:r>
      <w:r w:rsidR="002B0D73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un symbole d’unité pour tous les Batcham de </w:t>
      </w:r>
      <w:r w:rsidR="00515D63" w:rsidRPr="00515D63">
        <w:rPr>
          <w:rFonts w:ascii="Times New Roman" w:hAnsi="Times New Roman" w:cs="Times New Roman"/>
          <w:sz w:val="26"/>
          <w:szCs w:val="26"/>
          <w:lang w:val="fr-FR"/>
        </w:rPr>
        <w:t>Douala </w:t>
      </w:r>
      <w:r w:rsidR="002B0D73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; ce Symbole d’unité est le </w:t>
      </w:r>
      <w:r w:rsidR="002B0D73" w:rsidRPr="00515D63">
        <w:rPr>
          <w:rFonts w:ascii="Times New Roman" w:hAnsi="Times New Roman" w:cs="Times New Roman"/>
          <w:b/>
          <w:sz w:val="26"/>
          <w:szCs w:val="26"/>
          <w:lang w:val="fr-FR"/>
        </w:rPr>
        <w:t xml:space="preserve">Pagne </w:t>
      </w:r>
      <w:r w:rsidR="00AB2B65" w:rsidRPr="00515D63">
        <w:rPr>
          <w:rFonts w:ascii="Times New Roman" w:hAnsi="Times New Roman" w:cs="Times New Roman"/>
          <w:b/>
          <w:sz w:val="26"/>
          <w:szCs w:val="26"/>
          <w:lang w:val="fr-FR"/>
        </w:rPr>
        <w:t>COBADE</w:t>
      </w:r>
      <w:r w:rsidR="00AB2B6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2B0D73" w:rsidRPr="00515D63">
        <w:rPr>
          <w:rFonts w:ascii="Times New Roman" w:hAnsi="Times New Roman" w:cs="Times New Roman"/>
          <w:sz w:val="26"/>
          <w:szCs w:val="26"/>
          <w:lang w:val="fr-FR"/>
        </w:rPr>
        <w:t>C</w:t>
      </w:r>
      <w:r w:rsidR="00515D63" w:rsidRPr="00515D63">
        <w:rPr>
          <w:rFonts w:ascii="Times New Roman" w:hAnsi="Times New Roman" w:cs="Times New Roman"/>
          <w:sz w:val="26"/>
          <w:szCs w:val="26"/>
          <w:lang w:val="fr-FR"/>
        </w:rPr>
        <w:t>e pagne a été confectionné par l</w:t>
      </w:r>
      <w:r w:rsidR="002B0D73" w:rsidRPr="00515D63">
        <w:rPr>
          <w:rFonts w:ascii="Times New Roman" w:hAnsi="Times New Roman" w:cs="Times New Roman"/>
          <w:sz w:val="26"/>
          <w:szCs w:val="26"/>
          <w:lang w:val="fr-FR"/>
        </w:rPr>
        <w:t>a CICAM et permet d’identifier tout ressort</w:t>
      </w:r>
      <w:r w:rsidR="00515D63" w:rsidRPr="00515D63">
        <w:rPr>
          <w:rFonts w:ascii="Times New Roman" w:hAnsi="Times New Roman" w:cs="Times New Roman"/>
          <w:sz w:val="26"/>
          <w:szCs w:val="26"/>
          <w:lang w:val="fr-FR"/>
        </w:rPr>
        <w:t>iss</w:t>
      </w:r>
      <w:r w:rsidR="002B0D73" w:rsidRPr="00515D63">
        <w:rPr>
          <w:rFonts w:ascii="Times New Roman" w:hAnsi="Times New Roman" w:cs="Times New Roman"/>
          <w:sz w:val="26"/>
          <w:szCs w:val="26"/>
          <w:lang w:val="fr-FR"/>
        </w:rPr>
        <w:t>ant BATCHAM de Douala</w:t>
      </w:r>
      <w:r w:rsidR="00515D63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et ses Enviirons</w:t>
      </w:r>
      <w:r w:rsidR="002B0D73" w:rsidRPr="00515D6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515D63" w:rsidRPr="00AB2B65" w:rsidRDefault="00515D63" w:rsidP="00020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C3F94" w:rsidRPr="00AB2B65" w:rsidRDefault="00593F3E" w:rsidP="00020D7C">
      <w:pPr>
        <w:pStyle w:val="Titre1"/>
        <w:numPr>
          <w:ilvl w:val="0"/>
          <w:numId w:val="3"/>
        </w:numPr>
        <w:spacing w:before="0"/>
        <w:rPr>
          <w:rFonts w:ascii="Times New Roman" w:hAnsi="Times New Roman" w:cs="Times New Roman"/>
          <w:sz w:val="32"/>
          <w:szCs w:val="32"/>
          <w:u w:val="thick"/>
          <w:lang w:val="fr-FR"/>
        </w:rPr>
      </w:pPr>
      <w:bookmarkStart w:id="1" w:name="_Toc124614513"/>
      <w:r w:rsidRPr="00AB2B65">
        <w:rPr>
          <w:rFonts w:ascii="Times New Roman" w:hAnsi="Times New Roman" w:cs="Times New Roman"/>
          <w:sz w:val="32"/>
          <w:szCs w:val="32"/>
          <w:u w:val="thick"/>
          <w:lang w:val="fr-FR"/>
        </w:rPr>
        <w:t>ACHATS DES PAGNES COBADE</w:t>
      </w:r>
      <w:bookmarkEnd w:id="1"/>
    </w:p>
    <w:p w:rsidR="00515D63" w:rsidRDefault="00515D63" w:rsidP="00020D7C">
      <w:pPr>
        <w:tabs>
          <w:tab w:val="left" w:pos="27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AC3F94" w:rsidRDefault="004E05C5" w:rsidP="00020D7C">
      <w:pPr>
        <w:tabs>
          <w:tab w:val="left" w:pos="27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sz w:val="26"/>
          <w:szCs w:val="26"/>
          <w:lang w:val="fr-FR"/>
        </w:rPr>
        <w:t>La</w:t>
      </w:r>
      <w:r w:rsidR="00AC3F94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confection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de ce pagne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a été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faite en tenant en compte de plusieurs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spécificités tant sur le plan qualité que sur le plan culturel. De 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par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sa 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beauté, il </w:t>
      </w:r>
      <w:r w:rsidR="008B380F" w:rsidRPr="00515D63">
        <w:rPr>
          <w:rFonts w:ascii="Times New Roman" w:hAnsi="Times New Roman" w:cs="Times New Roman"/>
          <w:sz w:val="26"/>
          <w:szCs w:val="26"/>
          <w:lang w:val="fr-FR"/>
        </w:rPr>
        <w:t>garde nos principes et valeurs culturel</w:t>
      </w:r>
      <w:r w:rsidR="00AC3F94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et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reflète 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>le symbole d’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unité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pour la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Communauté</w:t>
      </w:r>
      <w:r w:rsidR="005B7D75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BATCHAM de Douala et ses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>environs. Des</w:t>
      </w:r>
      <w:r w:rsidR="00AC3F94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commandes 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ont faite </w:t>
      </w:r>
      <w:r w:rsidR="00EA3771" w:rsidRPr="00515D63">
        <w:rPr>
          <w:rFonts w:ascii="Times New Roman" w:hAnsi="Times New Roman" w:cs="Times New Roman"/>
          <w:sz w:val="26"/>
          <w:szCs w:val="26"/>
          <w:lang w:val="fr-FR"/>
        </w:rPr>
        <w:t>auprès</w:t>
      </w:r>
      <w:r w:rsidR="00AC3F94"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d</w:t>
      </w:r>
      <w:r w:rsidR="00EA3771" w:rsidRPr="00515D63">
        <w:rPr>
          <w:rFonts w:ascii="Times New Roman" w:hAnsi="Times New Roman" w:cs="Times New Roman"/>
          <w:sz w:val="26"/>
          <w:szCs w:val="26"/>
          <w:lang w:val="fr-FR"/>
        </w:rPr>
        <w:t>e la CICAM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afin de satisfaire le maximum de personnes</w:t>
      </w:r>
      <w:r w:rsidR="00AC3F94" w:rsidRPr="00515D63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515D63" w:rsidRPr="00515D63" w:rsidRDefault="00515D63" w:rsidP="00020D7C">
      <w:pPr>
        <w:tabs>
          <w:tab w:val="left" w:pos="27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AC3F94" w:rsidRDefault="00AC3F94" w:rsidP="00020D7C">
      <w:pPr>
        <w:tabs>
          <w:tab w:val="left" w:pos="27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A cet effet, nous comptabilisons en tout 4 livraisons </w:t>
      </w:r>
      <w:r w:rsidR="004E05C5" w:rsidRPr="00515D63">
        <w:rPr>
          <w:rFonts w:ascii="Times New Roman" w:hAnsi="Times New Roman" w:cs="Times New Roman"/>
          <w:sz w:val="26"/>
          <w:szCs w:val="26"/>
          <w:lang w:val="fr-FR"/>
        </w:rPr>
        <w:t>à</w:t>
      </w:r>
      <w:r w:rsidRPr="00515D63">
        <w:rPr>
          <w:rFonts w:ascii="Times New Roman" w:hAnsi="Times New Roman" w:cs="Times New Roman"/>
          <w:sz w:val="26"/>
          <w:szCs w:val="26"/>
          <w:lang w:val="fr-FR"/>
        </w:rPr>
        <w:t xml:space="preserve"> savoir :</w:t>
      </w:r>
    </w:p>
    <w:p w:rsidR="005C6B39" w:rsidRDefault="005C6B39" w:rsidP="00020D7C">
      <w:pPr>
        <w:tabs>
          <w:tab w:val="left" w:pos="27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515D63" w:rsidRPr="00515D63" w:rsidRDefault="00515D63" w:rsidP="00020D7C">
      <w:pPr>
        <w:tabs>
          <w:tab w:val="left" w:pos="272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9523E5" w:rsidRDefault="00AC3F94" w:rsidP="00020D7C">
      <w:pPr>
        <w:pStyle w:val="Paragraphedeliste"/>
        <w:numPr>
          <w:ilvl w:val="0"/>
          <w:numId w:val="2"/>
        </w:numPr>
        <w:tabs>
          <w:tab w:val="left" w:pos="272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15D63">
        <w:rPr>
          <w:rFonts w:ascii="Times New Roman" w:hAnsi="Times New Roman" w:cs="Times New Roman"/>
          <w:b/>
          <w:sz w:val="26"/>
          <w:szCs w:val="26"/>
          <w:lang w:val="fr-FR"/>
        </w:rPr>
        <w:t>La 1</w:t>
      </w:r>
      <w:r w:rsidR="00515D63">
        <w:rPr>
          <w:rFonts w:ascii="Times New Roman" w:hAnsi="Times New Roman" w:cs="Times New Roman"/>
          <w:b/>
          <w:sz w:val="26"/>
          <w:szCs w:val="26"/>
          <w:vertAlign w:val="superscript"/>
          <w:lang w:val="fr-FR"/>
        </w:rPr>
        <w:t>ère</w:t>
      </w:r>
      <w:r w:rsidR="00515D63">
        <w:rPr>
          <w:rFonts w:ascii="Times New Roman" w:hAnsi="Times New Roman" w:cs="Times New Roman"/>
          <w:b/>
          <w:sz w:val="26"/>
          <w:szCs w:val="26"/>
          <w:lang w:val="fr-FR"/>
        </w:rPr>
        <w:t xml:space="preserve"> livraison : O</w:t>
      </w:r>
      <w:r w:rsidR="009523E5" w:rsidRPr="00515D63">
        <w:rPr>
          <w:rFonts w:ascii="Times New Roman" w:hAnsi="Times New Roman" w:cs="Times New Roman"/>
          <w:b/>
          <w:sz w:val="26"/>
          <w:szCs w:val="26"/>
          <w:lang w:val="fr-FR"/>
        </w:rPr>
        <w:t>ctobre 2019</w:t>
      </w:r>
    </w:p>
    <w:p w:rsidR="005C6B39" w:rsidRPr="005C6B39" w:rsidRDefault="005C6B39" w:rsidP="005C6B39">
      <w:pPr>
        <w:tabs>
          <w:tab w:val="left" w:pos="272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tbl>
      <w:tblPr>
        <w:tblStyle w:val="Grillemoyenne1-Accent5"/>
        <w:tblW w:w="8621" w:type="dxa"/>
        <w:tblLook w:val="04A0" w:firstRow="1" w:lastRow="0" w:firstColumn="1" w:lastColumn="0" w:noHBand="0" w:noVBand="1"/>
      </w:tblPr>
      <w:tblGrid>
        <w:gridCol w:w="3422"/>
        <w:gridCol w:w="1516"/>
        <w:gridCol w:w="1609"/>
        <w:gridCol w:w="2074"/>
      </w:tblGrid>
      <w:tr w:rsidR="005E4EE1" w:rsidRPr="00AB2B65" w:rsidTr="005E4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Merge w:val="restart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PAGNES</w:t>
            </w:r>
          </w:p>
        </w:tc>
        <w:tc>
          <w:tcPr>
            <w:tcW w:w="5199" w:type="dxa"/>
            <w:gridSpan w:val="3"/>
            <w:noWrap/>
            <w:vAlign w:val="center"/>
            <w:hideMark/>
          </w:tcPr>
          <w:p w:rsidR="005E4EE1" w:rsidRPr="00C764DA" w:rsidRDefault="005E4EE1" w:rsidP="00515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1</w:t>
            </w:r>
            <w:r w:rsidR="00515D63"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fr-FR" w:eastAsia="fr-FR"/>
              </w:rPr>
              <w:t>ère</w:t>
            </w:r>
            <w:r w:rsidR="00515D63"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 xml:space="preserve"> </w:t>
            </w: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Livraison en Octobre 2019</w:t>
            </w:r>
          </w:p>
        </w:tc>
      </w:tr>
      <w:tr w:rsidR="005E4EE1" w:rsidRPr="00AB2B65" w:rsidTr="005E4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Merge/>
            <w:vAlign w:val="center"/>
            <w:hideMark/>
          </w:tcPr>
          <w:p w:rsidR="005E4EE1" w:rsidRPr="00C764DA" w:rsidRDefault="005E4EE1" w:rsidP="005E4E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</w:p>
        </w:tc>
        <w:tc>
          <w:tcPr>
            <w:tcW w:w="1516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QTE</w:t>
            </w:r>
          </w:p>
        </w:tc>
        <w:tc>
          <w:tcPr>
            <w:tcW w:w="1609" w:type="dxa"/>
            <w:noWrap/>
            <w:vAlign w:val="center"/>
            <w:hideMark/>
          </w:tcPr>
          <w:p w:rsidR="005E4EE1" w:rsidRPr="00C764DA" w:rsidRDefault="00C764DA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PU</w:t>
            </w:r>
          </w:p>
        </w:tc>
        <w:tc>
          <w:tcPr>
            <w:tcW w:w="2074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MONTANTS</w:t>
            </w:r>
          </w:p>
        </w:tc>
      </w:tr>
      <w:tr w:rsidR="005E4EE1" w:rsidRPr="00AB2B65" w:rsidTr="005E4EE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noWrap/>
            <w:vAlign w:val="center"/>
            <w:hideMark/>
          </w:tcPr>
          <w:p w:rsidR="005E4EE1" w:rsidRPr="00C764DA" w:rsidRDefault="005E4EE1" w:rsidP="005E4E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1</w:t>
            </w: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val="fr-FR" w:eastAsia="fr-FR"/>
              </w:rPr>
              <w:t>er</w:t>
            </w: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 xml:space="preserve">  CHOIX SUPER</w:t>
            </w:r>
          </w:p>
        </w:tc>
        <w:tc>
          <w:tcPr>
            <w:tcW w:w="1516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496</w:t>
            </w:r>
          </w:p>
        </w:tc>
        <w:tc>
          <w:tcPr>
            <w:tcW w:w="1609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8 400</w:t>
            </w:r>
          </w:p>
        </w:tc>
        <w:tc>
          <w:tcPr>
            <w:tcW w:w="2074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4 166 400</w:t>
            </w:r>
          </w:p>
        </w:tc>
      </w:tr>
      <w:tr w:rsidR="005E4EE1" w:rsidRPr="00AB2B65" w:rsidTr="005E4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noWrap/>
            <w:vAlign w:val="center"/>
            <w:hideMark/>
          </w:tcPr>
          <w:p w:rsidR="005E4EE1" w:rsidRPr="00C764DA" w:rsidRDefault="005E4EE1" w:rsidP="005E4E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2</w:t>
            </w: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val="fr-FR" w:eastAsia="fr-FR"/>
              </w:rPr>
              <w:t>e</w:t>
            </w: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 xml:space="preserve"> CHOIX SUPER</w:t>
            </w:r>
          </w:p>
        </w:tc>
        <w:tc>
          <w:tcPr>
            <w:tcW w:w="1516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50</w:t>
            </w:r>
          </w:p>
        </w:tc>
        <w:tc>
          <w:tcPr>
            <w:tcW w:w="1609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6 900</w:t>
            </w:r>
          </w:p>
        </w:tc>
        <w:tc>
          <w:tcPr>
            <w:tcW w:w="2074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345 000</w:t>
            </w:r>
          </w:p>
        </w:tc>
      </w:tr>
      <w:tr w:rsidR="005E4EE1" w:rsidRPr="00AB2B65" w:rsidTr="005E4EE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noWrap/>
            <w:vAlign w:val="center"/>
            <w:hideMark/>
          </w:tcPr>
          <w:p w:rsidR="005E4EE1" w:rsidRPr="00C764DA" w:rsidRDefault="005E4EE1" w:rsidP="005E4E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1er CHOIX CLASSIQUE</w:t>
            </w:r>
          </w:p>
        </w:tc>
        <w:tc>
          <w:tcPr>
            <w:tcW w:w="1516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66</w:t>
            </w:r>
          </w:p>
        </w:tc>
        <w:tc>
          <w:tcPr>
            <w:tcW w:w="1609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7 125</w:t>
            </w:r>
          </w:p>
        </w:tc>
        <w:tc>
          <w:tcPr>
            <w:tcW w:w="2074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470 250</w:t>
            </w:r>
          </w:p>
        </w:tc>
      </w:tr>
      <w:tr w:rsidR="005E4EE1" w:rsidRPr="00AB2B65" w:rsidTr="005E4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noWrap/>
            <w:vAlign w:val="center"/>
            <w:hideMark/>
          </w:tcPr>
          <w:p w:rsidR="005E4EE1" w:rsidRPr="00C764DA" w:rsidRDefault="005E4EE1" w:rsidP="005E4E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2e CHOIX CLASSIQUE</w:t>
            </w:r>
          </w:p>
        </w:tc>
        <w:tc>
          <w:tcPr>
            <w:tcW w:w="1516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12</w:t>
            </w:r>
          </w:p>
        </w:tc>
        <w:tc>
          <w:tcPr>
            <w:tcW w:w="1609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6 375</w:t>
            </w:r>
          </w:p>
        </w:tc>
        <w:tc>
          <w:tcPr>
            <w:tcW w:w="2074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76 500</w:t>
            </w:r>
          </w:p>
        </w:tc>
      </w:tr>
      <w:tr w:rsidR="005E4EE1" w:rsidRPr="00AB2B65" w:rsidTr="005E4EE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noWrap/>
            <w:vAlign w:val="center"/>
            <w:hideMark/>
          </w:tcPr>
          <w:p w:rsidR="005E4EE1" w:rsidRPr="00C764DA" w:rsidRDefault="005E4EE1" w:rsidP="005E4EE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TOTAUX</w:t>
            </w:r>
          </w:p>
        </w:tc>
        <w:tc>
          <w:tcPr>
            <w:tcW w:w="1516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624</w:t>
            </w:r>
          </w:p>
        </w:tc>
        <w:tc>
          <w:tcPr>
            <w:tcW w:w="1609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-</w:t>
            </w:r>
          </w:p>
        </w:tc>
        <w:tc>
          <w:tcPr>
            <w:tcW w:w="2074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5 058 150</w:t>
            </w:r>
          </w:p>
        </w:tc>
      </w:tr>
    </w:tbl>
    <w:p w:rsidR="003C76BE" w:rsidRPr="00AB2B65" w:rsidRDefault="003C76BE" w:rsidP="009523E5">
      <w:pPr>
        <w:rPr>
          <w:rFonts w:ascii="Times New Roman" w:hAnsi="Times New Roman" w:cs="Times New Roman"/>
          <w:lang w:val="fr-FR"/>
        </w:rPr>
      </w:pPr>
    </w:p>
    <w:p w:rsidR="00AC3F94" w:rsidRPr="00C764DA" w:rsidRDefault="003C76BE" w:rsidP="00C764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764DA">
        <w:rPr>
          <w:rFonts w:ascii="Times New Roman" w:hAnsi="Times New Roman" w:cs="Times New Roman"/>
          <w:b/>
          <w:sz w:val="26"/>
          <w:szCs w:val="26"/>
          <w:u w:val="double"/>
          <w:lang w:val="fr-FR"/>
        </w:rPr>
        <w:t>NB </w:t>
      </w:r>
      <w:r w:rsidR="00F8159D" w:rsidRPr="00C764DA">
        <w:rPr>
          <w:rFonts w:ascii="Times New Roman" w:hAnsi="Times New Roman" w:cs="Times New Roman"/>
          <w:b/>
          <w:sz w:val="26"/>
          <w:szCs w:val="26"/>
          <w:u w:val="double"/>
          <w:lang w:val="fr-FR"/>
        </w:rPr>
        <w:t xml:space="preserve">: </w:t>
      </w:r>
      <w:r w:rsidR="00F8159D" w:rsidRPr="00C764DA">
        <w:rPr>
          <w:rFonts w:ascii="Times New Roman" w:hAnsi="Times New Roman" w:cs="Times New Roman"/>
          <w:sz w:val="26"/>
          <w:szCs w:val="26"/>
          <w:lang w:val="fr-FR"/>
        </w:rPr>
        <w:t>lors</w:t>
      </w:r>
      <w:r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de la </w:t>
      </w:r>
      <w:r w:rsidR="004E05C5" w:rsidRPr="00C764DA">
        <w:rPr>
          <w:rFonts w:ascii="Times New Roman" w:hAnsi="Times New Roman" w:cs="Times New Roman"/>
          <w:sz w:val="26"/>
          <w:szCs w:val="26"/>
          <w:lang w:val="fr-FR"/>
        </w:rPr>
        <w:t>1</w:t>
      </w:r>
      <w:r w:rsidR="004E05C5" w:rsidRPr="00C764DA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ère</w:t>
      </w:r>
      <w:r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8159D"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livraison, la CICAM avait </w:t>
      </w:r>
      <w:r w:rsidR="004E05C5" w:rsidRPr="00C764DA">
        <w:rPr>
          <w:rFonts w:ascii="Times New Roman" w:hAnsi="Times New Roman" w:cs="Times New Roman"/>
          <w:sz w:val="26"/>
          <w:szCs w:val="26"/>
          <w:lang w:val="fr-FR"/>
        </w:rPr>
        <w:t>produit un pagne</w:t>
      </w:r>
      <w:r w:rsidR="00F8159D"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de bas de gamme d’où l’appellation </w:t>
      </w:r>
      <w:r w:rsidR="004E05C5" w:rsidRPr="00C764DA">
        <w:rPr>
          <w:rFonts w:ascii="Times New Roman" w:hAnsi="Times New Roman" w:cs="Times New Roman"/>
          <w:b/>
          <w:sz w:val="26"/>
          <w:szCs w:val="26"/>
          <w:lang w:val="fr-FR"/>
        </w:rPr>
        <w:t>Classique,</w:t>
      </w:r>
      <w:r w:rsidR="004E05C5"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la qualité et la texture avaient été contestées.</w:t>
      </w:r>
      <w:r w:rsidR="004E05C5" w:rsidRPr="00C764D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4E05C5" w:rsidRPr="00C764DA">
        <w:rPr>
          <w:rFonts w:ascii="Times New Roman" w:hAnsi="Times New Roman" w:cs="Times New Roman"/>
          <w:sz w:val="26"/>
          <w:szCs w:val="26"/>
          <w:lang w:val="fr-FR"/>
        </w:rPr>
        <w:t>Après</w:t>
      </w:r>
      <w:r w:rsidR="00F8159D"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constat, une modification avait été apportée pour amélioration de la qualité du pagne</w:t>
      </w:r>
      <w:r w:rsidR="004E05C5"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d’où l’appellation du second produit Super</w:t>
      </w:r>
      <w:r w:rsidR="00593F3E" w:rsidRPr="00C764DA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4E05C5"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Ce second produit répond à tous les exigences stipulées au départ lors de la </w:t>
      </w:r>
      <w:r w:rsidR="008C4804" w:rsidRPr="00C764DA">
        <w:rPr>
          <w:rFonts w:ascii="Times New Roman" w:hAnsi="Times New Roman" w:cs="Times New Roman"/>
          <w:sz w:val="26"/>
          <w:szCs w:val="26"/>
          <w:lang w:val="fr-FR"/>
        </w:rPr>
        <w:t>confection.</w:t>
      </w:r>
    </w:p>
    <w:p w:rsidR="00593F3E" w:rsidRDefault="00593F3E" w:rsidP="00C764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764DA">
        <w:rPr>
          <w:rFonts w:ascii="Times New Roman" w:hAnsi="Times New Roman" w:cs="Times New Roman"/>
          <w:sz w:val="26"/>
          <w:szCs w:val="26"/>
          <w:lang w:val="fr-FR"/>
        </w:rPr>
        <w:t>Le 1</w:t>
      </w:r>
      <w:r w:rsidRPr="00C764DA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er</w:t>
      </w:r>
      <w:r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choix</w:t>
      </w:r>
      <w:r w:rsidR="005E4EE1"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Super</w:t>
      </w:r>
      <w:r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est constitué des pagnes de bonne qualité de 6 yards et ceux du 2</w:t>
      </w:r>
      <w:r w:rsidRPr="00C764DA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e</w:t>
      </w:r>
      <w:r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choix sont constitués des pagnes ayants des coupons de 3 yards, 2 yards ou 1 yards et ceux ayant quelques imperfections</w:t>
      </w:r>
      <w:r w:rsidR="008C4804" w:rsidRPr="00C764DA">
        <w:rPr>
          <w:rFonts w:ascii="Times New Roman" w:hAnsi="Times New Roman" w:cs="Times New Roman"/>
          <w:sz w:val="26"/>
          <w:szCs w:val="26"/>
          <w:lang w:val="fr-FR"/>
        </w:rPr>
        <w:t xml:space="preserve"> à savoir pagnes ayant quelque tache, pagne dont la texture n’est pas très bonne, pagne dont la couleur n’est pas très vive etc…</w:t>
      </w:r>
    </w:p>
    <w:p w:rsidR="00C764DA" w:rsidRPr="00C764DA" w:rsidRDefault="00C764DA" w:rsidP="00C764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9523E5" w:rsidRDefault="009523E5" w:rsidP="00C764DA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764DA">
        <w:rPr>
          <w:rFonts w:ascii="Times New Roman" w:hAnsi="Times New Roman" w:cs="Times New Roman"/>
          <w:b/>
          <w:sz w:val="26"/>
          <w:szCs w:val="26"/>
          <w:lang w:val="fr-FR"/>
        </w:rPr>
        <w:t>La 2</w:t>
      </w:r>
      <w:r w:rsidRPr="00C764DA">
        <w:rPr>
          <w:rFonts w:ascii="Times New Roman" w:hAnsi="Times New Roman" w:cs="Times New Roman"/>
          <w:b/>
          <w:sz w:val="26"/>
          <w:szCs w:val="26"/>
          <w:vertAlign w:val="superscript"/>
          <w:lang w:val="fr-FR"/>
        </w:rPr>
        <w:t>e</w:t>
      </w:r>
      <w:r w:rsidR="005C6B39">
        <w:rPr>
          <w:rFonts w:ascii="Times New Roman" w:hAnsi="Times New Roman" w:cs="Times New Roman"/>
          <w:b/>
          <w:sz w:val="26"/>
          <w:szCs w:val="26"/>
          <w:vertAlign w:val="superscript"/>
          <w:lang w:val="fr-FR"/>
        </w:rPr>
        <w:t>me</w:t>
      </w:r>
      <w:r w:rsidRPr="00C764DA">
        <w:rPr>
          <w:rFonts w:ascii="Times New Roman" w:hAnsi="Times New Roman" w:cs="Times New Roman"/>
          <w:b/>
          <w:sz w:val="26"/>
          <w:szCs w:val="26"/>
          <w:lang w:val="fr-FR"/>
        </w:rPr>
        <w:t xml:space="preserve"> livraison le 10</w:t>
      </w:r>
      <w:r w:rsidR="005C6B3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janvier </w:t>
      </w:r>
      <w:r w:rsidRPr="00C764DA">
        <w:rPr>
          <w:rFonts w:ascii="Times New Roman" w:hAnsi="Times New Roman" w:cs="Times New Roman"/>
          <w:b/>
          <w:sz w:val="26"/>
          <w:szCs w:val="26"/>
          <w:lang w:val="fr-FR"/>
        </w:rPr>
        <w:t>2020</w:t>
      </w:r>
    </w:p>
    <w:p w:rsidR="005C6B39" w:rsidRPr="005C6B39" w:rsidRDefault="005C6B39" w:rsidP="005C6B3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tbl>
      <w:tblPr>
        <w:tblStyle w:val="Grillemoyenne1-Accent5"/>
        <w:tblW w:w="8581" w:type="dxa"/>
        <w:tblLook w:val="04A0" w:firstRow="1" w:lastRow="0" w:firstColumn="1" w:lastColumn="0" w:noHBand="0" w:noVBand="1"/>
      </w:tblPr>
      <w:tblGrid>
        <w:gridCol w:w="3810"/>
        <w:gridCol w:w="1451"/>
        <w:gridCol w:w="1218"/>
        <w:gridCol w:w="2102"/>
      </w:tblGrid>
      <w:tr w:rsidR="005E4EE1" w:rsidRPr="00AB2B65" w:rsidTr="005E4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 w:val="restart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PAGNES</w:t>
            </w:r>
          </w:p>
        </w:tc>
        <w:tc>
          <w:tcPr>
            <w:tcW w:w="4771" w:type="dxa"/>
            <w:gridSpan w:val="3"/>
            <w:noWrap/>
            <w:vAlign w:val="center"/>
            <w:hideMark/>
          </w:tcPr>
          <w:p w:rsidR="005E4EE1" w:rsidRPr="00C764DA" w:rsidRDefault="00C764DA" w:rsidP="00C7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2</w:t>
            </w: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fr-FR"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 xml:space="preserve"> </w:t>
            </w:r>
            <w:r w:rsidR="005E4EE1"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COMMANDE le 10/01/2020</w:t>
            </w:r>
          </w:p>
        </w:tc>
      </w:tr>
      <w:tr w:rsidR="005E4EE1" w:rsidRPr="00AB2B65" w:rsidTr="005E4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vAlign w:val="center"/>
            <w:hideMark/>
          </w:tcPr>
          <w:p w:rsidR="005E4EE1" w:rsidRPr="00C764DA" w:rsidRDefault="005E4EE1" w:rsidP="005E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</w:p>
        </w:tc>
        <w:tc>
          <w:tcPr>
            <w:tcW w:w="1451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QTE</w:t>
            </w:r>
          </w:p>
        </w:tc>
        <w:tc>
          <w:tcPr>
            <w:tcW w:w="1218" w:type="dxa"/>
            <w:noWrap/>
            <w:vAlign w:val="center"/>
            <w:hideMark/>
          </w:tcPr>
          <w:p w:rsidR="005E4EE1" w:rsidRPr="00C764DA" w:rsidRDefault="005E4EE1" w:rsidP="00C7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P</w:t>
            </w:r>
            <w:r w:rsidR="00C764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U</w:t>
            </w:r>
          </w:p>
        </w:tc>
        <w:tc>
          <w:tcPr>
            <w:tcW w:w="2102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MONTANTS</w:t>
            </w:r>
          </w:p>
        </w:tc>
      </w:tr>
      <w:tr w:rsidR="005E4EE1" w:rsidRPr="00AB2B65" w:rsidTr="005E4EE1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vAlign w:val="center"/>
            <w:hideMark/>
          </w:tcPr>
          <w:p w:rsidR="005E4EE1" w:rsidRPr="00C764DA" w:rsidRDefault="005E4EE1" w:rsidP="005E4E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1 ER CHOIX SUPER</w:t>
            </w:r>
          </w:p>
        </w:tc>
        <w:tc>
          <w:tcPr>
            <w:tcW w:w="1451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399</w:t>
            </w:r>
          </w:p>
        </w:tc>
        <w:tc>
          <w:tcPr>
            <w:tcW w:w="1218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8 400</w:t>
            </w:r>
          </w:p>
        </w:tc>
        <w:tc>
          <w:tcPr>
            <w:tcW w:w="2102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3 351 600</w:t>
            </w:r>
          </w:p>
        </w:tc>
      </w:tr>
      <w:tr w:rsidR="005E4EE1" w:rsidRPr="00AB2B65" w:rsidTr="005E4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vAlign w:val="center"/>
            <w:hideMark/>
          </w:tcPr>
          <w:p w:rsidR="005E4EE1" w:rsidRPr="00C764DA" w:rsidRDefault="005E4EE1" w:rsidP="005E4E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2ER CHOIX SUPER</w:t>
            </w:r>
          </w:p>
        </w:tc>
        <w:tc>
          <w:tcPr>
            <w:tcW w:w="1451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94</w:t>
            </w:r>
          </w:p>
        </w:tc>
        <w:tc>
          <w:tcPr>
            <w:tcW w:w="1218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6 900</w:t>
            </w:r>
          </w:p>
        </w:tc>
        <w:tc>
          <w:tcPr>
            <w:tcW w:w="2102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648 600</w:t>
            </w:r>
          </w:p>
        </w:tc>
      </w:tr>
      <w:tr w:rsidR="005E4EE1" w:rsidRPr="00AB2B65" w:rsidTr="005E4EE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TOTAUX</w:t>
            </w:r>
          </w:p>
        </w:tc>
        <w:tc>
          <w:tcPr>
            <w:tcW w:w="1451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493</w:t>
            </w:r>
          </w:p>
        </w:tc>
        <w:tc>
          <w:tcPr>
            <w:tcW w:w="1218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-</w:t>
            </w:r>
          </w:p>
        </w:tc>
        <w:tc>
          <w:tcPr>
            <w:tcW w:w="2102" w:type="dxa"/>
            <w:noWrap/>
            <w:vAlign w:val="center"/>
            <w:hideMark/>
          </w:tcPr>
          <w:p w:rsidR="005E4EE1" w:rsidRPr="00C764DA" w:rsidRDefault="005E4EE1" w:rsidP="005E4E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C7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4 000 200</w:t>
            </w:r>
          </w:p>
        </w:tc>
      </w:tr>
    </w:tbl>
    <w:p w:rsidR="009523E5" w:rsidRDefault="00593F3E" w:rsidP="00DC3B35">
      <w:pPr>
        <w:spacing w:after="0"/>
        <w:ind w:left="360"/>
        <w:rPr>
          <w:rFonts w:ascii="Times New Roman" w:hAnsi="Times New Roman" w:cs="Times New Roman"/>
          <w:lang w:val="fr-FR"/>
        </w:rPr>
      </w:pPr>
      <w:r w:rsidRPr="00AB2B65">
        <w:rPr>
          <w:rFonts w:ascii="Times New Roman" w:hAnsi="Times New Roman" w:cs="Times New Roman"/>
          <w:lang w:val="fr-FR"/>
        </w:rPr>
        <w:t xml:space="preserve"> </w:t>
      </w:r>
    </w:p>
    <w:p w:rsidR="005C6B39" w:rsidRPr="00AB2B65" w:rsidRDefault="005C6B39" w:rsidP="00DC3B35">
      <w:pPr>
        <w:spacing w:after="0"/>
        <w:ind w:left="360"/>
        <w:rPr>
          <w:rFonts w:ascii="Times New Roman" w:hAnsi="Times New Roman" w:cs="Times New Roman"/>
          <w:lang w:val="fr-FR"/>
        </w:rPr>
      </w:pPr>
    </w:p>
    <w:p w:rsidR="005E4EE1" w:rsidRDefault="009523E5" w:rsidP="00DC3B35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C6B39"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>La 3</w:t>
      </w:r>
      <w:r w:rsidR="00AA005A">
        <w:rPr>
          <w:rFonts w:ascii="Times New Roman" w:hAnsi="Times New Roman" w:cs="Times New Roman"/>
          <w:b/>
          <w:sz w:val="26"/>
          <w:szCs w:val="26"/>
          <w:vertAlign w:val="superscript"/>
          <w:lang w:val="fr-FR"/>
        </w:rPr>
        <w:t>ème</w:t>
      </w:r>
      <w:r w:rsidRPr="005C6B3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livraison le 02</w:t>
      </w:r>
      <w:r w:rsidR="005C6B3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février </w:t>
      </w:r>
      <w:r w:rsidRPr="005C6B39">
        <w:rPr>
          <w:rFonts w:ascii="Times New Roman" w:hAnsi="Times New Roman" w:cs="Times New Roman"/>
          <w:b/>
          <w:sz w:val="26"/>
          <w:szCs w:val="26"/>
          <w:lang w:val="fr-FR"/>
        </w:rPr>
        <w:t>2020</w:t>
      </w:r>
    </w:p>
    <w:p w:rsidR="005C6B39" w:rsidRPr="005C6B39" w:rsidRDefault="005C6B39" w:rsidP="005C6B39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tbl>
      <w:tblPr>
        <w:tblStyle w:val="Grillemoyenne1-Accent5"/>
        <w:tblW w:w="8159" w:type="dxa"/>
        <w:tblLook w:val="04A0" w:firstRow="1" w:lastRow="0" w:firstColumn="1" w:lastColumn="0" w:noHBand="0" w:noVBand="1"/>
      </w:tblPr>
      <w:tblGrid>
        <w:gridCol w:w="3664"/>
        <w:gridCol w:w="1559"/>
        <w:gridCol w:w="1263"/>
        <w:gridCol w:w="1673"/>
      </w:tblGrid>
      <w:tr w:rsidR="00807DA7" w:rsidRPr="00AB2B65" w:rsidTr="0080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 w:val="restart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PAGNES</w:t>
            </w:r>
          </w:p>
        </w:tc>
        <w:tc>
          <w:tcPr>
            <w:tcW w:w="4495" w:type="dxa"/>
            <w:gridSpan w:val="3"/>
            <w:noWrap/>
            <w:vAlign w:val="center"/>
            <w:hideMark/>
          </w:tcPr>
          <w:p w:rsidR="005E4EE1" w:rsidRPr="005C6B39" w:rsidRDefault="005E4EE1" w:rsidP="005C6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3</w:t>
            </w:r>
            <w:r w:rsidR="005C6B39"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fr-FR" w:eastAsia="fr-FR"/>
              </w:rPr>
              <w:t>ème</w:t>
            </w:r>
            <w:r w:rsid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 xml:space="preserve"> </w:t>
            </w: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COMMANDE le 02/02/2020</w:t>
            </w:r>
          </w:p>
        </w:tc>
      </w:tr>
      <w:tr w:rsidR="005E4EE1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  <w:vAlign w:val="center"/>
            <w:hideMark/>
          </w:tcPr>
          <w:p w:rsidR="005E4EE1" w:rsidRPr="005C6B39" w:rsidRDefault="005E4EE1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QTE</w:t>
            </w:r>
          </w:p>
        </w:tc>
        <w:tc>
          <w:tcPr>
            <w:tcW w:w="1263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PR</w:t>
            </w:r>
          </w:p>
        </w:tc>
        <w:tc>
          <w:tcPr>
            <w:tcW w:w="1672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MONTANTS</w:t>
            </w:r>
          </w:p>
        </w:tc>
      </w:tr>
      <w:tr w:rsidR="005E4EE1" w:rsidRPr="00AB2B65" w:rsidTr="00807DA7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noWrap/>
            <w:vAlign w:val="center"/>
            <w:hideMark/>
          </w:tcPr>
          <w:p w:rsidR="005E4EE1" w:rsidRPr="005C6B39" w:rsidRDefault="005E4EE1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1 ER CHOIX SUPER</w:t>
            </w:r>
          </w:p>
        </w:tc>
        <w:tc>
          <w:tcPr>
            <w:tcW w:w="1559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440</w:t>
            </w:r>
          </w:p>
        </w:tc>
        <w:tc>
          <w:tcPr>
            <w:tcW w:w="1263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8 400</w:t>
            </w:r>
          </w:p>
        </w:tc>
        <w:tc>
          <w:tcPr>
            <w:tcW w:w="1672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3 696 000</w:t>
            </w:r>
          </w:p>
        </w:tc>
      </w:tr>
      <w:tr w:rsidR="005E4EE1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noWrap/>
            <w:vAlign w:val="center"/>
            <w:hideMark/>
          </w:tcPr>
          <w:p w:rsidR="005E4EE1" w:rsidRPr="005C6B39" w:rsidRDefault="005E4EE1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2ER CHOIX SUPER</w:t>
            </w:r>
          </w:p>
        </w:tc>
        <w:tc>
          <w:tcPr>
            <w:tcW w:w="1559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38</w:t>
            </w:r>
          </w:p>
        </w:tc>
        <w:tc>
          <w:tcPr>
            <w:tcW w:w="1263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6 900</w:t>
            </w:r>
          </w:p>
        </w:tc>
        <w:tc>
          <w:tcPr>
            <w:tcW w:w="1672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262 200</w:t>
            </w:r>
          </w:p>
        </w:tc>
      </w:tr>
      <w:tr w:rsidR="005E4EE1" w:rsidRPr="00AB2B65" w:rsidTr="00807DA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TOTAUX</w:t>
            </w:r>
          </w:p>
        </w:tc>
        <w:tc>
          <w:tcPr>
            <w:tcW w:w="1559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478</w:t>
            </w:r>
          </w:p>
        </w:tc>
        <w:tc>
          <w:tcPr>
            <w:tcW w:w="1263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-</w:t>
            </w:r>
          </w:p>
        </w:tc>
        <w:tc>
          <w:tcPr>
            <w:tcW w:w="1672" w:type="dxa"/>
            <w:noWrap/>
            <w:vAlign w:val="center"/>
            <w:hideMark/>
          </w:tcPr>
          <w:p w:rsidR="005E4EE1" w:rsidRPr="005C6B39" w:rsidRDefault="005E4EE1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3 958 200</w:t>
            </w:r>
          </w:p>
        </w:tc>
      </w:tr>
    </w:tbl>
    <w:p w:rsidR="005B7D75" w:rsidRPr="008C4804" w:rsidRDefault="005B7D75" w:rsidP="00DC3B35">
      <w:pPr>
        <w:spacing w:after="0"/>
        <w:rPr>
          <w:rFonts w:ascii="Times New Roman" w:hAnsi="Times New Roman" w:cs="Times New Roman"/>
          <w:lang w:val="fr-FR"/>
        </w:rPr>
      </w:pPr>
    </w:p>
    <w:p w:rsidR="005B7D75" w:rsidRPr="00AB2B65" w:rsidRDefault="005B7D75" w:rsidP="00DC3B35">
      <w:pPr>
        <w:pStyle w:val="Paragraphedeliste"/>
        <w:spacing w:after="0"/>
        <w:rPr>
          <w:rFonts w:ascii="Times New Roman" w:hAnsi="Times New Roman" w:cs="Times New Roman"/>
          <w:lang w:val="fr-FR"/>
        </w:rPr>
      </w:pPr>
    </w:p>
    <w:p w:rsidR="009523E5" w:rsidRDefault="00AA005A" w:rsidP="00DC3B3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C6B39">
        <w:rPr>
          <w:rFonts w:ascii="Times New Roman" w:hAnsi="Times New Roman" w:cs="Times New Roman"/>
          <w:b/>
          <w:sz w:val="26"/>
          <w:szCs w:val="26"/>
          <w:lang w:val="fr-FR"/>
        </w:rPr>
        <w:t xml:space="preserve">La </w:t>
      </w:r>
      <w:r w:rsidR="009523E5" w:rsidRPr="005C6B39">
        <w:rPr>
          <w:rFonts w:ascii="Times New Roman" w:hAnsi="Times New Roman" w:cs="Times New Roman"/>
          <w:b/>
          <w:sz w:val="26"/>
          <w:szCs w:val="26"/>
          <w:lang w:val="fr-FR"/>
        </w:rPr>
        <w:t>4</w:t>
      </w:r>
      <w:r>
        <w:rPr>
          <w:rFonts w:ascii="Times New Roman" w:hAnsi="Times New Roman" w:cs="Times New Roman"/>
          <w:b/>
          <w:sz w:val="26"/>
          <w:szCs w:val="26"/>
          <w:vertAlign w:val="superscript"/>
          <w:lang w:val="fr-FR"/>
        </w:rPr>
        <w:t>ème</w:t>
      </w:r>
      <w:r w:rsidR="009523E5" w:rsidRPr="005C6B39">
        <w:rPr>
          <w:rFonts w:ascii="Times New Roman" w:hAnsi="Times New Roman" w:cs="Times New Roman"/>
          <w:b/>
          <w:sz w:val="26"/>
          <w:szCs w:val="26"/>
          <w:vertAlign w:val="superscript"/>
          <w:lang w:val="fr-FR"/>
        </w:rPr>
        <w:t xml:space="preserve"> </w:t>
      </w:r>
      <w:r w:rsidR="009523E5" w:rsidRPr="005C6B3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livraison le 20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avril </w:t>
      </w:r>
      <w:r w:rsidR="009523E5" w:rsidRPr="005C6B39">
        <w:rPr>
          <w:rFonts w:ascii="Times New Roman" w:hAnsi="Times New Roman" w:cs="Times New Roman"/>
          <w:b/>
          <w:sz w:val="26"/>
          <w:szCs w:val="26"/>
          <w:lang w:val="fr-FR"/>
        </w:rPr>
        <w:t>2022</w:t>
      </w:r>
    </w:p>
    <w:p w:rsidR="005C6B39" w:rsidRPr="005C6B39" w:rsidRDefault="005C6B39" w:rsidP="005C6B3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tbl>
      <w:tblPr>
        <w:tblStyle w:val="Grillemoyenne1-Accent5"/>
        <w:tblW w:w="8167" w:type="dxa"/>
        <w:tblLook w:val="04A0" w:firstRow="1" w:lastRow="0" w:firstColumn="1" w:lastColumn="0" w:noHBand="0" w:noVBand="1"/>
      </w:tblPr>
      <w:tblGrid>
        <w:gridCol w:w="3333"/>
        <w:gridCol w:w="1436"/>
        <w:gridCol w:w="1435"/>
        <w:gridCol w:w="1963"/>
      </w:tblGrid>
      <w:tr w:rsidR="00807DA7" w:rsidRPr="00AB2B65" w:rsidTr="0080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Merge w:val="restart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PAGNES</w:t>
            </w:r>
          </w:p>
        </w:tc>
        <w:tc>
          <w:tcPr>
            <w:tcW w:w="4833" w:type="dxa"/>
            <w:gridSpan w:val="3"/>
            <w:noWrap/>
            <w:vAlign w:val="center"/>
            <w:hideMark/>
          </w:tcPr>
          <w:p w:rsidR="00807DA7" w:rsidRPr="005C6B39" w:rsidRDefault="00807DA7" w:rsidP="00AA0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4</w:t>
            </w:r>
            <w:r w:rsidR="00AA005A" w:rsidRPr="00AA0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fr-FR" w:eastAsia="fr-FR"/>
              </w:rPr>
              <w:t>ème</w:t>
            </w:r>
            <w:r w:rsidR="00AA0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 xml:space="preserve"> </w:t>
            </w: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COMMANDE le 20/04/2020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vMerge/>
            <w:vAlign w:val="center"/>
            <w:hideMark/>
          </w:tcPr>
          <w:p w:rsidR="00807DA7" w:rsidRPr="005C6B39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</w:p>
        </w:tc>
        <w:tc>
          <w:tcPr>
            <w:tcW w:w="1436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QTE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PR</w:t>
            </w:r>
          </w:p>
        </w:tc>
        <w:tc>
          <w:tcPr>
            <w:tcW w:w="1963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fr-FR" w:eastAsia="fr-FR"/>
              </w:rPr>
              <w:t>MONTANTS</w:t>
            </w:r>
          </w:p>
        </w:tc>
      </w:tr>
      <w:tr w:rsidR="00807DA7" w:rsidRPr="00AB2B65" w:rsidTr="00807DA7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noWrap/>
            <w:vAlign w:val="center"/>
            <w:hideMark/>
          </w:tcPr>
          <w:p w:rsidR="00807DA7" w:rsidRPr="005C6B39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1 ER CHOIX SUPER</w:t>
            </w:r>
          </w:p>
        </w:tc>
        <w:tc>
          <w:tcPr>
            <w:tcW w:w="1436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440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8 400</w:t>
            </w:r>
          </w:p>
        </w:tc>
        <w:tc>
          <w:tcPr>
            <w:tcW w:w="1963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3 696 000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noWrap/>
            <w:vAlign w:val="center"/>
            <w:hideMark/>
          </w:tcPr>
          <w:p w:rsidR="00807DA7" w:rsidRPr="005C6B39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 w:eastAsia="fr-FR"/>
              </w:rPr>
              <w:t>2ER CHOIX SUPER</w:t>
            </w:r>
          </w:p>
        </w:tc>
        <w:tc>
          <w:tcPr>
            <w:tcW w:w="1436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22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6 900</w:t>
            </w:r>
          </w:p>
        </w:tc>
        <w:tc>
          <w:tcPr>
            <w:tcW w:w="1963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151 800</w:t>
            </w:r>
          </w:p>
        </w:tc>
      </w:tr>
      <w:tr w:rsidR="00807DA7" w:rsidRPr="00AB2B65" w:rsidTr="00807DA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TOTAUX</w:t>
            </w:r>
          </w:p>
        </w:tc>
        <w:tc>
          <w:tcPr>
            <w:tcW w:w="1436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462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-</w:t>
            </w:r>
          </w:p>
        </w:tc>
        <w:tc>
          <w:tcPr>
            <w:tcW w:w="1963" w:type="dxa"/>
            <w:noWrap/>
            <w:vAlign w:val="center"/>
            <w:hideMark/>
          </w:tcPr>
          <w:p w:rsidR="00807DA7" w:rsidRPr="005C6B39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</w:pPr>
            <w:r w:rsidRPr="005C6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 w:eastAsia="fr-FR"/>
              </w:rPr>
              <w:t>3 847 800</w:t>
            </w:r>
          </w:p>
        </w:tc>
      </w:tr>
    </w:tbl>
    <w:p w:rsidR="005C6B39" w:rsidRDefault="005C6B39" w:rsidP="00DC3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93F3E" w:rsidRPr="00510365" w:rsidRDefault="005C6B39" w:rsidP="00DC3B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10365">
        <w:rPr>
          <w:rFonts w:ascii="Times New Roman" w:hAnsi="Times New Roman" w:cs="Times New Roman"/>
          <w:sz w:val="26"/>
          <w:szCs w:val="26"/>
          <w:lang w:val="fr-FR"/>
        </w:rPr>
        <w:t>Nous avons effectué</w:t>
      </w:r>
      <w:r w:rsidR="00593F3E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les achats globaux de pagnes d’une valeur de </w:t>
      </w:r>
      <w:r w:rsidR="00510365" w:rsidRPr="00510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 w:eastAsia="fr-FR"/>
        </w:rPr>
        <w:t>16 864</w:t>
      </w:r>
      <w:r w:rsidR="00510365" w:rsidRPr="00510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 w:eastAsia="fr-FR"/>
        </w:rPr>
        <w:t> </w:t>
      </w:r>
      <w:r w:rsidR="00510365" w:rsidRPr="00510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 w:eastAsia="fr-FR"/>
        </w:rPr>
        <w:t>350</w:t>
      </w:r>
      <w:r w:rsidR="00510365" w:rsidRPr="00510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 w:eastAsia="fr-FR"/>
        </w:rPr>
        <w:t xml:space="preserve"> Fcfa </w:t>
      </w:r>
      <w:r w:rsidR="00593F3E" w:rsidRPr="00510365">
        <w:rPr>
          <w:rFonts w:ascii="Times New Roman" w:hAnsi="Times New Roman" w:cs="Times New Roman"/>
          <w:sz w:val="26"/>
          <w:szCs w:val="26"/>
          <w:lang w:val="fr-FR"/>
        </w:rPr>
        <w:t>détaillés comme suit :</w:t>
      </w:r>
    </w:p>
    <w:tbl>
      <w:tblPr>
        <w:tblStyle w:val="Grillemoyenne1-Accent5"/>
        <w:tblW w:w="8054" w:type="dxa"/>
        <w:tblLook w:val="04A0" w:firstRow="1" w:lastRow="0" w:firstColumn="1" w:lastColumn="0" w:noHBand="0" w:noVBand="1"/>
      </w:tblPr>
      <w:tblGrid>
        <w:gridCol w:w="3226"/>
        <w:gridCol w:w="1434"/>
        <w:gridCol w:w="1434"/>
        <w:gridCol w:w="1960"/>
      </w:tblGrid>
      <w:tr w:rsidR="00807DA7" w:rsidRPr="00AB2B65" w:rsidTr="0080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Merge w:val="restart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PAGNES</w:t>
            </w:r>
          </w:p>
        </w:tc>
        <w:tc>
          <w:tcPr>
            <w:tcW w:w="4827" w:type="dxa"/>
            <w:gridSpan w:val="3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GLOBAL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vMerge/>
            <w:vAlign w:val="center"/>
            <w:hideMark/>
          </w:tcPr>
          <w:p w:rsidR="00807DA7" w:rsidRPr="00AB2B65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  <w:t>QTE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  <w:t>PR</w:t>
            </w:r>
          </w:p>
        </w:tc>
        <w:tc>
          <w:tcPr>
            <w:tcW w:w="196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  <w:t>MONTANTS</w:t>
            </w:r>
          </w:p>
        </w:tc>
      </w:tr>
      <w:tr w:rsidR="00807DA7" w:rsidRPr="00AB2B65" w:rsidTr="00807DA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noWrap/>
            <w:vAlign w:val="center"/>
            <w:hideMark/>
          </w:tcPr>
          <w:p w:rsidR="00807DA7" w:rsidRPr="00AB2B65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  <w:t>1 ER CHOIX SUPER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1 775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8 400</w:t>
            </w:r>
          </w:p>
        </w:tc>
        <w:tc>
          <w:tcPr>
            <w:tcW w:w="196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14 910 000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noWrap/>
            <w:vAlign w:val="center"/>
            <w:hideMark/>
          </w:tcPr>
          <w:p w:rsidR="00807DA7" w:rsidRPr="00AB2B65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  <w:t>2ER CHOIX SUPER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204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6 900</w:t>
            </w:r>
          </w:p>
        </w:tc>
        <w:tc>
          <w:tcPr>
            <w:tcW w:w="196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1 407 600</w:t>
            </w:r>
          </w:p>
        </w:tc>
      </w:tr>
      <w:tr w:rsidR="00807DA7" w:rsidRPr="00AB2B65" w:rsidTr="00807DA7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noWrap/>
            <w:vAlign w:val="center"/>
            <w:hideMark/>
          </w:tcPr>
          <w:p w:rsidR="00807DA7" w:rsidRPr="00AB2B65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</w:pP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-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noWrap/>
            <w:vAlign w:val="center"/>
            <w:hideMark/>
          </w:tcPr>
          <w:p w:rsidR="00807DA7" w:rsidRPr="00AB2B65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  <w:t>1er CHOIX CLASSIQUE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66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7 125</w:t>
            </w:r>
          </w:p>
        </w:tc>
        <w:tc>
          <w:tcPr>
            <w:tcW w:w="196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470 250</w:t>
            </w:r>
          </w:p>
        </w:tc>
      </w:tr>
      <w:tr w:rsidR="00807DA7" w:rsidRPr="00AB2B65" w:rsidTr="00807DA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noWrap/>
            <w:vAlign w:val="center"/>
            <w:hideMark/>
          </w:tcPr>
          <w:p w:rsidR="00807DA7" w:rsidRPr="00AB2B65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  <w:t>2e CHOIX CLASSIQUE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12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6 375</w:t>
            </w:r>
          </w:p>
        </w:tc>
        <w:tc>
          <w:tcPr>
            <w:tcW w:w="196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76 500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TOTAUX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2 057</w:t>
            </w:r>
          </w:p>
        </w:tc>
        <w:tc>
          <w:tcPr>
            <w:tcW w:w="1434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-</w:t>
            </w:r>
          </w:p>
        </w:tc>
        <w:tc>
          <w:tcPr>
            <w:tcW w:w="196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16 864 350</w:t>
            </w:r>
          </w:p>
        </w:tc>
      </w:tr>
    </w:tbl>
    <w:p w:rsidR="00593F3E" w:rsidRDefault="00593F3E" w:rsidP="00020D7C">
      <w:pPr>
        <w:spacing w:after="0"/>
        <w:rPr>
          <w:rFonts w:ascii="Times New Roman" w:hAnsi="Times New Roman" w:cs="Times New Roman"/>
          <w:lang w:val="fr-FR"/>
        </w:rPr>
      </w:pPr>
    </w:p>
    <w:p w:rsidR="00510365" w:rsidRDefault="00510365" w:rsidP="00020D7C">
      <w:pPr>
        <w:spacing w:after="0"/>
        <w:rPr>
          <w:rFonts w:ascii="Times New Roman" w:hAnsi="Times New Roman" w:cs="Times New Roman"/>
          <w:lang w:val="fr-FR"/>
        </w:rPr>
      </w:pPr>
    </w:p>
    <w:p w:rsidR="00510365" w:rsidRPr="00AB2B65" w:rsidRDefault="00510365" w:rsidP="00020D7C">
      <w:pPr>
        <w:spacing w:after="0"/>
        <w:rPr>
          <w:rFonts w:ascii="Times New Roman" w:hAnsi="Times New Roman" w:cs="Times New Roman"/>
          <w:lang w:val="fr-FR"/>
        </w:rPr>
      </w:pPr>
    </w:p>
    <w:p w:rsidR="005B7D75" w:rsidRPr="005B7D75" w:rsidRDefault="00593F3E" w:rsidP="00020D7C">
      <w:pPr>
        <w:pStyle w:val="Titre1"/>
        <w:numPr>
          <w:ilvl w:val="0"/>
          <w:numId w:val="3"/>
        </w:numPr>
        <w:spacing w:before="0"/>
        <w:rPr>
          <w:rFonts w:ascii="Times New Roman" w:hAnsi="Times New Roman" w:cs="Times New Roman"/>
          <w:sz w:val="32"/>
          <w:szCs w:val="32"/>
          <w:u w:val="thick"/>
          <w:lang w:val="fr-FR"/>
        </w:rPr>
      </w:pPr>
      <w:bookmarkStart w:id="2" w:name="_Toc124614514"/>
      <w:r w:rsidRPr="00AB2B65">
        <w:rPr>
          <w:rFonts w:ascii="Times New Roman" w:hAnsi="Times New Roman" w:cs="Times New Roman"/>
          <w:sz w:val="32"/>
          <w:szCs w:val="32"/>
          <w:u w:val="thick"/>
          <w:lang w:val="fr-FR"/>
        </w:rPr>
        <w:t>VENTE DES PAGNES COBADE</w:t>
      </w:r>
      <w:bookmarkEnd w:id="2"/>
    </w:p>
    <w:p w:rsidR="00510365" w:rsidRPr="00510365" w:rsidRDefault="00510365" w:rsidP="00020D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807DA7" w:rsidRPr="00510365" w:rsidRDefault="00AF09DA" w:rsidP="00020D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Le prix des pagnes a été 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fixé 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en 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>tenant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compte 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>du prix d’achat et de</w:t>
      </w:r>
      <w:r w:rsidR="00510365" w:rsidRPr="00510365"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différentes charges engagées</w:t>
      </w:r>
      <w:r w:rsidR="008C4804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d’où le montant forfaitaire de </w:t>
      </w:r>
      <w:r w:rsidR="00510365" w:rsidRPr="00510365">
        <w:rPr>
          <w:rFonts w:ascii="Times New Roman" w:hAnsi="Times New Roman" w:cs="Times New Roman"/>
          <w:b/>
          <w:sz w:val="26"/>
          <w:szCs w:val="26"/>
          <w:lang w:val="fr-FR"/>
        </w:rPr>
        <w:t xml:space="preserve">10 </w:t>
      </w:r>
      <w:r w:rsidR="008C4804" w:rsidRPr="00510365">
        <w:rPr>
          <w:rFonts w:ascii="Times New Roman" w:hAnsi="Times New Roman" w:cs="Times New Roman"/>
          <w:b/>
          <w:sz w:val="26"/>
          <w:szCs w:val="26"/>
          <w:lang w:val="fr-FR"/>
        </w:rPr>
        <w:t>000</w:t>
      </w:r>
      <w:r w:rsidR="00510365" w:rsidRPr="0051036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Fcfa </w:t>
      </w:r>
      <w:r w:rsidR="008C4804" w:rsidRPr="00510365">
        <w:rPr>
          <w:rFonts w:ascii="Times New Roman" w:hAnsi="Times New Roman" w:cs="Times New Roman"/>
          <w:b/>
          <w:sz w:val="26"/>
          <w:szCs w:val="26"/>
          <w:lang w:val="fr-FR"/>
        </w:rPr>
        <w:t>l’unité</w:t>
      </w:r>
      <w:r w:rsidR="00A47888" w:rsidRPr="00510365">
        <w:rPr>
          <w:rFonts w:ascii="Times New Roman" w:hAnsi="Times New Roman" w:cs="Times New Roman"/>
          <w:b/>
          <w:sz w:val="26"/>
          <w:szCs w:val="26"/>
          <w:lang w:val="fr-FR"/>
        </w:rPr>
        <w:t> 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>;</w:t>
      </w:r>
      <w:r w:rsidR="005B7D75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nous avons comptabilisé</w:t>
      </w:r>
      <w:r w:rsidR="00CC0E4E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>les pagnes</w:t>
      </w:r>
      <w:r w:rsidR="00510365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vendus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pour une valeur de </w:t>
      </w:r>
      <w:r w:rsidR="00A47888" w:rsidRPr="00510365">
        <w:rPr>
          <w:rFonts w:ascii="Times New Roman" w:hAnsi="Times New Roman" w:cs="Times New Roman"/>
          <w:b/>
          <w:sz w:val="26"/>
          <w:szCs w:val="26"/>
          <w:lang w:val="fr-FR"/>
        </w:rPr>
        <w:t xml:space="preserve">19 170 000 </w:t>
      </w:r>
      <w:r w:rsidR="00510365" w:rsidRPr="00510365">
        <w:rPr>
          <w:rFonts w:ascii="Times New Roman" w:hAnsi="Times New Roman" w:cs="Times New Roman"/>
          <w:b/>
          <w:sz w:val="26"/>
          <w:szCs w:val="26"/>
          <w:lang w:val="fr-FR"/>
        </w:rPr>
        <w:t>Fcfa,</w:t>
      </w:r>
      <w:r w:rsidR="00510365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>soi</w:t>
      </w:r>
      <w:r w:rsidR="00510365" w:rsidRPr="00510365">
        <w:rPr>
          <w:rFonts w:ascii="Times New Roman" w:hAnsi="Times New Roman" w:cs="Times New Roman"/>
          <w:sz w:val="26"/>
          <w:szCs w:val="26"/>
          <w:lang w:val="fr-FR"/>
        </w:rPr>
        <w:t>ent</w:t>
      </w:r>
      <w:r w:rsidR="00A47888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10365" w:rsidRPr="00510365">
        <w:rPr>
          <w:rFonts w:ascii="Times New Roman" w:hAnsi="Times New Roman" w:cs="Times New Roman"/>
          <w:b/>
          <w:sz w:val="26"/>
          <w:szCs w:val="26"/>
          <w:lang w:val="fr-FR"/>
        </w:rPr>
        <w:t xml:space="preserve">1 </w:t>
      </w:r>
      <w:r w:rsidR="00A47888" w:rsidRPr="00510365">
        <w:rPr>
          <w:rFonts w:ascii="Times New Roman" w:hAnsi="Times New Roman" w:cs="Times New Roman"/>
          <w:b/>
          <w:sz w:val="26"/>
          <w:szCs w:val="26"/>
          <w:lang w:val="fr-FR"/>
        </w:rPr>
        <w:t>917 pagnes</w:t>
      </w:r>
      <w:r w:rsidR="00510365" w:rsidRPr="00510365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</w:p>
    <w:p w:rsidR="00510365" w:rsidRPr="00510365" w:rsidRDefault="00510365" w:rsidP="00020D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Grillemoyenne1-Accent5"/>
        <w:tblW w:w="7829" w:type="dxa"/>
        <w:tblLook w:val="04A0" w:firstRow="1" w:lastRow="0" w:firstColumn="1" w:lastColumn="0" w:noHBand="0" w:noVBand="1"/>
      </w:tblPr>
      <w:tblGrid>
        <w:gridCol w:w="3108"/>
        <w:gridCol w:w="1435"/>
        <w:gridCol w:w="1435"/>
        <w:gridCol w:w="1851"/>
      </w:tblGrid>
      <w:tr w:rsidR="00807DA7" w:rsidRPr="00AB2B65" w:rsidTr="0080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Merge w:val="restart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PAGNES</w:t>
            </w:r>
          </w:p>
        </w:tc>
        <w:tc>
          <w:tcPr>
            <w:tcW w:w="4721" w:type="dxa"/>
            <w:gridSpan w:val="3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CHIFFRE D’AFFAIRE</w:t>
            </w:r>
            <w:r w:rsidR="005103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</w:t>
            </w: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PAGNE COBADE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Merge/>
            <w:vAlign w:val="center"/>
            <w:hideMark/>
          </w:tcPr>
          <w:p w:rsidR="00807DA7" w:rsidRPr="00AB2B65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  <w:t>QTE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  <w:t>PV</w:t>
            </w:r>
          </w:p>
        </w:tc>
        <w:tc>
          <w:tcPr>
            <w:tcW w:w="185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 w:eastAsia="fr-FR"/>
              </w:rPr>
              <w:t>MONTANTS</w:t>
            </w:r>
          </w:p>
        </w:tc>
      </w:tr>
      <w:tr w:rsidR="00807DA7" w:rsidRPr="00AB2B65" w:rsidTr="0080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noWrap/>
            <w:vAlign w:val="center"/>
            <w:hideMark/>
          </w:tcPr>
          <w:p w:rsidR="00807DA7" w:rsidRPr="00AB2B65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  <w:t>1 ER CHOIX SUPER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1 775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10 000</w:t>
            </w:r>
          </w:p>
        </w:tc>
        <w:tc>
          <w:tcPr>
            <w:tcW w:w="185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17 750 000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noWrap/>
            <w:vAlign w:val="center"/>
            <w:hideMark/>
          </w:tcPr>
          <w:p w:rsidR="00807DA7" w:rsidRPr="00AB2B65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  <w:t>2ER CHOIX SUPER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117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10 000</w:t>
            </w:r>
          </w:p>
        </w:tc>
        <w:tc>
          <w:tcPr>
            <w:tcW w:w="185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1 170 000</w:t>
            </w:r>
          </w:p>
        </w:tc>
      </w:tr>
      <w:tr w:rsidR="00807DA7" w:rsidRPr="00AB2B65" w:rsidTr="0080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noWrap/>
            <w:vAlign w:val="center"/>
            <w:hideMark/>
          </w:tcPr>
          <w:p w:rsidR="00807DA7" w:rsidRPr="00AB2B65" w:rsidRDefault="00807DA7" w:rsidP="00807DA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fr-FR"/>
              </w:rPr>
              <w:t>1er CHOIX CLASSIQUE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25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10 000</w:t>
            </w:r>
          </w:p>
        </w:tc>
        <w:tc>
          <w:tcPr>
            <w:tcW w:w="185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250 000</w:t>
            </w:r>
          </w:p>
        </w:tc>
      </w:tr>
      <w:tr w:rsidR="00807DA7" w:rsidRPr="00AB2B65" w:rsidTr="0080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TOTAUX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1 917</w:t>
            </w:r>
          </w:p>
        </w:tc>
        <w:tc>
          <w:tcPr>
            <w:tcW w:w="1435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-</w:t>
            </w:r>
          </w:p>
        </w:tc>
        <w:tc>
          <w:tcPr>
            <w:tcW w:w="1850" w:type="dxa"/>
            <w:noWrap/>
            <w:vAlign w:val="center"/>
            <w:hideMark/>
          </w:tcPr>
          <w:p w:rsidR="00807DA7" w:rsidRPr="00AB2B65" w:rsidRDefault="00807DA7" w:rsidP="00807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/>
              </w:rPr>
              <w:t>19 170 000</w:t>
            </w:r>
          </w:p>
        </w:tc>
      </w:tr>
    </w:tbl>
    <w:p w:rsidR="00510365" w:rsidRDefault="00510365" w:rsidP="00807DA7">
      <w:pPr>
        <w:rPr>
          <w:rFonts w:ascii="Times New Roman" w:hAnsi="Times New Roman" w:cs="Times New Roman"/>
          <w:lang w:val="fr-FR"/>
        </w:rPr>
      </w:pPr>
    </w:p>
    <w:p w:rsidR="00510365" w:rsidRPr="00AB2B65" w:rsidRDefault="00510365" w:rsidP="00807DA7">
      <w:pPr>
        <w:rPr>
          <w:rFonts w:ascii="Times New Roman" w:hAnsi="Times New Roman" w:cs="Times New Roman"/>
          <w:lang w:val="fr-FR"/>
        </w:rPr>
      </w:pPr>
    </w:p>
    <w:p w:rsidR="00CC0E4E" w:rsidRPr="00AB2B65" w:rsidRDefault="00CC0E4E" w:rsidP="00DC3B35">
      <w:pPr>
        <w:pStyle w:val="Titre1"/>
        <w:numPr>
          <w:ilvl w:val="0"/>
          <w:numId w:val="3"/>
        </w:numPr>
        <w:spacing w:before="0"/>
        <w:rPr>
          <w:rFonts w:ascii="Times New Roman" w:hAnsi="Times New Roman" w:cs="Times New Roman"/>
          <w:sz w:val="32"/>
          <w:szCs w:val="32"/>
          <w:u w:val="thick"/>
          <w:lang w:val="fr-FR"/>
        </w:rPr>
      </w:pPr>
      <w:bookmarkStart w:id="3" w:name="_Toc124614515"/>
      <w:r w:rsidRPr="00AB2B65">
        <w:rPr>
          <w:rFonts w:ascii="Times New Roman" w:hAnsi="Times New Roman" w:cs="Times New Roman"/>
          <w:sz w:val="32"/>
          <w:szCs w:val="32"/>
          <w:u w:val="thick"/>
          <w:lang w:val="fr-FR"/>
        </w:rPr>
        <w:t>COMPTE DE RESULTAT DES PAGNES</w:t>
      </w:r>
      <w:bookmarkEnd w:id="3"/>
    </w:p>
    <w:p w:rsidR="00510365" w:rsidRPr="00510365" w:rsidRDefault="00510365" w:rsidP="00DC3B3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CC0E4E" w:rsidRPr="00510365" w:rsidRDefault="00B04790" w:rsidP="00DC3B3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Hors mis les charges d’achat de </w:t>
      </w:r>
      <w:r w:rsidR="007C3180" w:rsidRPr="00510365">
        <w:rPr>
          <w:rFonts w:ascii="Times New Roman" w:hAnsi="Times New Roman" w:cs="Times New Roman"/>
          <w:sz w:val="26"/>
          <w:szCs w:val="26"/>
          <w:lang w:val="fr-FR"/>
        </w:rPr>
        <w:t>pagnes,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certaines charges ont été </w:t>
      </w:r>
      <w:r w:rsidR="007C3180" w:rsidRPr="00510365">
        <w:rPr>
          <w:rFonts w:ascii="Times New Roman" w:hAnsi="Times New Roman" w:cs="Times New Roman"/>
          <w:sz w:val="26"/>
          <w:szCs w:val="26"/>
          <w:lang w:val="fr-FR"/>
        </w:rPr>
        <w:t>engagés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7C3180" w:rsidRPr="00510365">
        <w:rPr>
          <w:rFonts w:ascii="Times New Roman" w:hAnsi="Times New Roman" w:cs="Times New Roman"/>
          <w:sz w:val="26"/>
          <w:szCs w:val="26"/>
          <w:lang w:val="fr-FR"/>
        </w:rPr>
        <w:t>à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l’instar de :</w:t>
      </w:r>
    </w:p>
    <w:p w:rsidR="00B04790" w:rsidRPr="00510365" w:rsidRDefault="00B04790" w:rsidP="00DC3B3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Le </w:t>
      </w:r>
      <w:r w:rsidR="007C3180" w:rsidRPr="00510365">
        <w:rPr>
          <w:rFonts w:ascii="Times New Roman" w:hAnsi="Times New Roman" w:cs="Times New Roman"/>
          <w:sz w:val="26"/>
          <w:szCs w:val="26"/>
          <w:lang w:val="fr-FR"/>
        </w:rPr>
        <w:t>transport à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hauteur de 75</w:t>
      </w:r>
      <w:r w:rsidR="00510365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7C3180" w:rsidRPr="00510365">
        <w:rPr>
          <w:rFonts w:ascii="Times New Roman" w:hAnsi="Times New Roman" w:cs="Times New Roman"/>
          <w:sz w:val="26"/>
          <w:szCs w:val="26"/>
          <w:lang w:val="fr-FR"/>
        </w:rPr>
        <w:t>500</w:t>
      </w:r>
      <w:r w:rsidR="00510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10365" w:rsidRPr="00510365">
        <w:rPr>
          <w:rFonts w:ascii="Times New Roman" w:hAnsi="Times New Roman" w:cs="Times New Roman"/>
          <w:sz w:val="26"/>
          <w:szCs w:val="26"/>
          <w:lang w:val="fr-FR"/>
        </w:rPr>
        <w:t>Fcfa</w:t>
      </w:r>
    </w:p>
    <w:p w:rsidR="007C3180" w:rsidRPr="00510365" w:rsidRDefault="007C3180" w:rsidP="00DC3B3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10365">
        <w:rPr>
          <w:rFonts w:ascii="Times New Roman" w:hAnsi="Times New Roman" w:cs="Times New Roman"/>
          <w:sz w:val="26"/>
          <w:szCs w:val="26"/>
          <w:lang w:val="fr-FR"/>
        </w:rPr>
        <w:t>Les charges d</w:t>
      </w:r>
      <w:r w:rsidR="008C4804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’intérêt d’une valeur de </w:t>
      </w:r>
      <w:r w:rsidR="00AA005A">
        <w:rPr>
          <w:rFonts w:ascii="Times New Roman" w:hAnsi="Times New Roman" w:cs="Times New Roman"/>
          <w:sz w:val="26"/>
          <w:szCs w:val="26"/>
          <w:lang w:val="fr-FR"/>
        </w:rPr>
        <w:t xml:space="preserve">1 500 </w:t>
      </w:r>
      <w:r w:rsidR="008C4804" w:rsidRPr="00510365">
        <w:rPr>
          <w:rFonts w:ascii="Times New Roman" w:hAnsi="Times New Roman" w:cs="Times New Roman"/>
          <w:sz w:val="26"/>
          <w:szCs w:val="26"/>
          <w:lang w:val="fr-FR"/>
        </w:rPr>
        <w:t>000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fcfa ; en effet une partie des fonds ont été contractés auprès </w:t>
      </w:r>
      <w:r w:rsidR="00AA005A">
        <w:rPr>
          <w:rFonts w:ascii="Times New Roman" w:hAnsi="Times New Roman" w:cs="Times New Roman"/>
          <w:sz w:val="26"/>
          <w:szCs w:val="26"/>
          <w:lang w:val="fr-FR"/>
        </w:rPr>
        <w:t>de certaines réunions en contre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>partie des intérêts ;</w:t>
      </w:r>
    </w:p>
    <w:p w:rsidR="007C3180" w:rsidRPr="00510365" w:rsidRDefault="007C3180" w:rsidP="00DC3B3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Un stock de 42 pagnes </w:t>
      </w:r>
      <w:r w:rsidR="00510365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été alloué </w:t>
      </w:r>
      <w:r w:rsidR="00510365">
        <w:rPr>
          <w:rFonts w:ascii="Times New Roman" w:hAnsi="Times New Roman" w:cs="Times New Roman"/>
          <w:sz w:val="26"/>
          <w:szCs w:val="26"/>
          <w:lang w:val="fr-FR"/>
        </w:rPr>
        <w:t>à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la décoration des tables et l’habillement des hôtesses lors de l’installation du Chef et d’autres cérémonies ;</w:t>
      </w:r>
    </w:p>
    <w:p w:rsidR="000F1E6F" w:rsidRPr="00510365" w:rsidRDefault="007C3180" w:rsidP="00DC3B3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10E22" w:rsidRPr="00510365">
        <w:rPr>
          <w:rFonts w:ascii="Times New Roman" w:hAnsi="Times New Roman" w:cs="Times New Roman"/>
          <w:sz w:val="26"/>
          <w:szCs w:val="26"/>
          <w:lang w:val="fr-FR"/>
        </w:rPr>
        <w:t>U</w:t>
      </w:r>
      <w:r w:rsidR="000F1E6F" w:rsidRPr="00510365">
        <w:rPr>
          <w:rFonts w:ascii="Times New Roman" w:hAnsi="Times New Roman" w:cs="Times New Roman"/>
          <w:sz w:val="26"/>
          <w:szCs w:val="26"/>
          <w:lang w:val="fr-FR"/>
        </w:rPr>
        <w:t>n stock volé évalué à 1 800</w:t>
      </w:r>
      <w:r w:rsidR="00510365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0F1E6F" w:rsidRPr="00510365">
        <w:rPr>
          <w:rFonts w:ascii="Times New Roman" w:hAnsi="Times New Roman" w:cs="Times New Roman"/>
          <w:sz w:val="26"/>
          <w:szCs w:val="26"/>
          <w:lang w:val="fr-FR"/>
        </w:rPr>
        <w:t>000</w:t>
      </w:r>
      <w:r w:rsidR="0051036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10365" w:rsidRPr="00510365">
        <w:rPr>
          <w:rFonts w:ascii="Times New Roman" w:hAnsi="Times New Roman" w:cs="Times New Roman"/>
          <w:sz w:val="26"/>
          <w:szCs w:val="26"/>
          <w:lang w:val="fr-FR"/>
        </w:rPr>
        <w:t>Fcfa </w:t>
      </w:r>
      <w:r w:rsidR="000F1E6F" w:rsidRPr="00510365">
        <w:rPr>
          <w:rFonts w:ascii="Times New Roman" w:hAnsi="Times New Roman" w:cs="Times New Roman"/>
          <w:sz w:val="26"/>
          <w:szCs w:val="26"/>
          <w:lang w:val="fr-FR"/>
        </w:rPr>
        <w:t>; une plaint</w:t>
      </w:r>
      <w:r w:rsidR="00510365">
        <w:rPr>
          <w:rFonts w:ascii="Times New Roman" w:hAnsi="Times New Roman" w:cs="Times New Roman"/>
          <w:sz w:val="26"/>
          <w:szCs w:val="26"/>
          <w:lang w:val="fr-FR"/>
        </w:rPr>
        <w:t>e a été déposée pour le constat.</w:t>
      </w:r>
    </w:p>
    <w:p w:rsidR="007C3180" w:rsidRPr="00510365" w:rsidRDefault="00510365" w:rsidP="00DC3B3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Un stock défectueux </w:t>
      </w:r>
      <w:r w:rsidR="000F1E6F" w:rsidRPr="00510365">
        <w:rPr>
          <w:rFonts w:ascii="Times New Roman" w:hAnsi="Times New Roman" w:cs="Times New Roman"/>
          <w:sz w:val="26"/>
          <w:szCs w:val="26"/>
          <w:lang w:val="fr-FR"/>
        </w:rPr>
        <w:t>constitué des pagnes invendable</w:t>
      </w:r>
      <w:r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8C4804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qui retournait pour défaut de qualité</w:t>
      </w:r>
      <w:r w:rsidR="000F1E6F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 ; ces </w:t>
      </w:r>
      <w:r w:rsidR="008C4804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pagnes constituent une perte, il </w:t>
      </w:r>
      <w:r>
        <w:rPr>
          <w:rFonts w:ascii="Times New Roman" w:hAnsi="Times New Roman" w:cs="Times New Roman"/>
          <w:sz w:val="26"/>
          <w:szCs w:val="26"/>
          <w:lang w:val="fr-FR"/>
        </w:rPr>
        <w:t>est évalué</w:t>
      </w:r>
      <w:r w:rsidR="00AF2B5E" w:rsidRPr="00510365">
        <w:rPr>
          <w:rFonts w:ascii="Times New Roman" w:hAnsi="Times New Roman" w:cs="Times New Roman"/>
          <w:sz w:val="26"/>
          <w:szCs w:val="26"/>
          <w:lang w:val="fr-FR"/>
        </w:rPr>
        <w:t xml:space="preserve"> à 676</w:t>
      </w:r>
      <w:r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AF2B5E" w:rsidRPr="00510365">
        <w:rPr>
          <w:rFonts w:ascii="Times New Roman" w:hAnsi="Times New Roman" w:cs="Times New Roman"/>
          <w:sz w:val="26"/>
          <w:szCs w:val="26"/>
          <w:lang w:val="fr-FR"/>
        </w:rPr>
        <w:t>200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510365">
        <w:rPr>
          <w:rFonts w:ascii="Times New Roman" w:hAnsi="Times New Roman" w:cs="Times New Roman"/>
          <w:sz w:val="26"/>
          <w:szCs w:val="26"/>
          <w:lang w:val="fr-FR"/>
        </w:rPr>
        <w:t>Fcfa</w:t>
      </w:r>
      <w:r w:rsidR="00AF2B5E" w:rsidRPr="00510365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AF2B5E" w:rsidRDefault="00AF2B5E" w:rsidP="00DC3B3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10365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Ci-dessous le Compte de </w:t>
      </w:r>
      <w:r w:rsidR="00DC4982" w:rsidRPr="00510365">
        <w:rPr>
          <w:rFonts w:ascii="Times New Roman" w:hAnsi="Times New Roman" w:cs="Times New Roman"/>
          <w:sz w:val="26"/>
          <w:szCs w:val="26"/>
          <w:lang w:val="fr-FR"/>
        </w:rPr>
        <w:t>Résultat détaillé :</w:t>
      </w:r>
    </w:p>
    <w:p w:rsidR="00510365" w:rsidRPr="00510365" w:rsidRDefault="00510365" w:rsidP="00DC3B35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Style w:val="Listemoyenne2-Accent5"/>
        <w:tblW w:w="7447" w:type="dxa"/>
        <w:tblLook w:val="04A0" w:firstRow="1" w:lastRow="0" w:firstColumn="1" w:lastColumn="0" w:noHBand="0" w:noVBand="1"/>
      </w:tblPr>
      <w:tblGrid>
        <w:gridCol w:w="4953"/>
        <w:gridCol w:w="2494"/>
      </w:tblGrid>
      <w:tr w:rsidR="00DC4982" w:rsidRPr="00AB2B65" w:rsidTr="0073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47" w:type="dxa"/>
            <w:gridSpan w:val="2"/>
            <w:noWrap/>
            <w:hideMark/>
          </w:tcPr>
          <w:p w:rsidR="00DC4982" w:rsidRPr="00AB2B65" w:rsidRDefault="00DC4982" w:rsidP="00DC3B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 w:eastAsia="fr-FR"/>
              </w:rPr>
            </w:pPr>
            <w:r w:rsidRPr="00AB2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 w:eastAsia="fr-FR"/>
              </w:rPr>
              <w:t>COMPTE DE RESULTAT</w:t>
            </w:r>
          </w:p>
        </w:tc>
      </w:tr>
      <w:tr w:rsidR="00DC4982" w:rsidRPr="00AB2B65" w:rsidTr="0073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top w:val="single" w:sz="24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 w:eastAsia="fr-FR"/>
              </w:rPr>
              <w:t>LIBELLES</w:t>
            </w:r>
          </w:p>
        </w:tc>
        <w:tc>
          <w:tcPr>
            <w:tcW w:w="2494" w:type="dxa"/>
            <w:tcBorders>
              <w:top w:val="single" w:sz="24" w:space="0" w:color="4BACC6" w:themeColor="accent5"/>
              <w:bottom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 w:eastAsia="fr-FR"/>
              </w:rPr>
              <w:t>MONTANTS</w:t>
            </w:r>
          </w:p>
        </w:tc>
      </w:tr>
      <w:tr w:rsidR="00DC4982" w:rsidRPr="00AB2B65" w:rsidTr="00731B0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noWrap/>
            <w:hideMark/>
          </w:tcPr>
          <w:p w:rsidR="00DC4982" w:rsidRPr="00733D5E" w:rsidRDefault="00733D5E" w:rsidP="00DC49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Vente d</w:t>
            </w:r>
            <w:r w:rsidR="00DC4982"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es Pagnes</w:t>
            </w:r>
          </w:p>
        </w:tc>
        <w:tc>
          <w:tcPr>
            <w:tcW w:w="2494" w:type="dxa"/>
            <w:tcBorders>
              <w:top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19 170 000</w:t>
            </w:r>
          </w:p>
        </w:tc>
      </w:tr>
      <w:tr w:rsidR="00DC4982" w:rsidRPr="00AB2B65" w:rsidTr="0073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left w:val="single" w:sz="8" w:space="0" w:color="4BACC6" w:themeColor="accent5"/>
            </w:tcBorders>
            <w:noWrap/>
            <w:hideMark/>
          </w:tcPr>
          <w:p w:rsidR="00DC4982" w:rsidRPr="00733D5E" w:rsidRDefault="00733D5E" w:rsidP="00DC49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Achats d</w:t>
            </w:r>
            <w:r w:rsidR="00DC4982"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es Pagnes</w:t>
            </w:r>
          </w:p>
        </w:tc>
        <w:tc>
          <w:tcPr>
            <w:tcW w:w="2494" w:type="dxa"/>
            <w:noWrap/>
            <w:hideMark/>
          </w:tcPr>
          <w:p w:rsidR="00DC4982" w:rsidRPr="00733D5E" w:rsidRDefault="00DC4982" w:rsidP="00DC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16 864 350</w:t>
            </w:r>
          </w:p>
        </w:tc>
      </w:tr>
      <w:tr w:rsidR="00DC4982" w:rsidRPr="00AB2B65" w:rsidTr="00731B0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top w:val="nil"/>
              <w:left w:val="single" w:sz="8" w:space="0" w:color="4BACC6" w:themeColor="accent5"/>
            </w:tcBorders>
            <w:noWrap/>
            <w:hideMark/>
          </w:tcPr>
          <w:p w:rsidR="00DC4982" w:rsidRPr="00733D5E" w:rsidRDefault="00733D5E" w:rsidP="00DC49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Stock d</w:t>
            </w:r>
            <w:r w:rsidR="00DC4982"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éfectueux</w:t>
            </w:r>
          </w:p>
        </w:tc>
        <w:tc>
          <w:tcPr>
            <w:tcW w:w="2494" w:type="dxa"/>
            <w:noWrap/>
            <w:hideMark/>
          </w:tcPr>
          <w:p w:rsidR="00DC4982" w:rsidRPr="00733D5E" w:rsidRDefault="00DC4982" w:rsidP="00DC4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676 200</w:t>
            </w:r>
          </w:p>
        </w:tc>
      </w:tr>
      <w:tr w:rsidR="00DC4982" w:rsidRPr="00AB2B65" w:rsidTr="0073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  <w:hideMark/>
          </w:tcPr>
          <w:p w:rsidR="00DC4982" w:rsidRPr="00733D5E" w:rsidRDefault="00733D5E" w:rsidP="00DC49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Stock volé s</w:t>
            </w:r>
            <w:r w:rsidR="00DC4982"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uivi d'une plainte</w:t>
            </w:r>
          </w:p>
        </w:tc>
        <w:tc>
          <w:tcPr>
            <w:tcW w:w="2494" w:type="dxa"/>
            <w:tcBorders>
              <w:bottom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1 800 000</w:t>
            </w:r>
          </w:p>
        </w:tc>
      </w:tr>
      <w:tr w:rsidR="00731B0E" w:rsidRPr="00AB2B65" w:rsidTr="00731B0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fr-FR" w:eastAsia="fr-FR"/>
              </w:rPr>
              <w:t>Marges Dégagés</w:t>
            </w:r>
          </w:p>
        </w:tc>
        <w:tc>
          <w:tcPr>
            <w:tcW w:w="249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val="fr-FR" w:eastAsia="fr-FR"/>
              </w:rPr>
              <w:t>-        170 550</w:t>
            </w:r>
          </w:p>
        </w:tc>
      </w:tr>
      <w:tr w:rsidR="00DC4982" w:rsidRPr="00AB2B65" w:rsidTr="0073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Transport</w:t>
            </w:r>
          </w:p>
        </w:tc>
        <w:tc>
          <w:tcPr>
            <w:tcW w:w="2494" w:type="dxa"/>
            <w:tcBorders>
              <w:top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75 500</w:t>
            </w:r>
          </w:p>
        </w:tc>
      </w:tr>
      <w:tr w:rsidR="00DC4982" w:rsidRPr="00AB2B65" w:rsidTr="00731B0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top w:val="nil"/>
              <w:left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Habillement des Hôtesses</w:t>
            </w:r>
          </w:p>
        </w:tc>
        <w:tc>
          <w:tcPr>
            <w:tcW w:w="2494" w:type="dxa"/>
            <w:noWrap/>
            <w:hideMark/>
          </w:tcPr>
          <w:p w:rsidR="00DC4982" w:rsidRPr="00733D5E" w:rsidRDefault="00DC4982" w:rsidP="00DC4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207 000</w:t>
            </w:r>
          </w:p>
        </w:tc>
      </w:tr>
      <w:tr w:rsidR="00DC4982" w:rsidRPr="00AB2B65" w:rsidTr="0073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left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Décoration des tables</w:t>
            </w:r>
          </w:p>
        </w:tc>
        <w:tc>
          <w:tcPr>
            <w:tcW w:w="2494" w:type="dxa"/>
            <w:noWrap/>
            <w:hideMark/>
          </w:tcPr>
          <w:p w:rsidR="00DC4982" w:rsidRPr="00733D5E" w:rsidRDefault="00DC4982" w:rsidP="00DC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82 800</w:t>
            </w:r>
          </w:p>
        </w:tc>
      </w:tr>
      <w:tr w:rsidR="00DC4982" w:rsidRPr="00AB2B65" w:rsidTr="00731B0E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Charges d'intérêt</w:t>
            </w:r>
          </w:p>
        </w:tc>
        <w:tc>
          <w:tcPr>
            <w:tcW w:w="2494" w:type="dxa"/>
            <w:tcBorders>
              <w:bottom w:val="single" w:sz="8" w:space="0" w:color="4BACC6" w:themeColor="accent5"/>
            </w:tcBorders>
            <w:noWrap/>
            <w:hideMark/>
          </w:tcPr>
          <w:p w:rsidR="00DC4982" w:rsidRPr="00733D5E" w:rsidRDefault="008C4804" w:rsidP="00DC4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1 500 000</w:t>
            </w:r>
          </w:p>
        </w:tc>
      </w:tr>
      <w:tr w:rsidR="00731B0E" w:rsidRPr="00AB2B65" w:rsidTr="0073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24" w:space="0" w:color="4BACC6" w:themeColor="accent5"/>
            </w:tcBorders>
            <w:noWrap/>
            <w:hideMark/>
          </w:tcPr>
          <w:p w:rsidR="00DC4982" w:rsidRPr="00733D5E" w:rsidRDefault="00DC4982" w:rsidP="00DC49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 w:eastAsia="fr-FR"/>
              </w:rPr>
              <w:t>RESULTAT</w:t>
            </w:r>
          </w:p>
        </w:tc>
        <w:tc>
          <w:tcPr>
            <w:tcW w:w="2494" w:type="dxa"/>
            <w:tcBorders>
              <w:top w:val="single" w:sz="8" w:space="0" w:color="4BACC6" w:themeColor="accent5"/>
              <w:bottom w:val="single" w:sz="24" w:space="0" w:color="4BACC6" w:themeColor="accent5"/>
            </w:tcBorders>
            <w:noWrap/>
            <w:hideMark/>
          </w:tcPr>
          <w:p w:rsidR="00DC4982" w:rsidRPr="00733D5E" w:rsidRDefault="008C4804" w:rsidP="00DC4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</w:pPr>
            <w:r w:rsidRPr="00733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fr-FR"/>
              </w:rPr>
              <w:t>-    2 035 850</w:t>
            </w:r>
          </w:p>
        </w:tc>
      </w:tr>
    </w:tbl>
    <w:p w:rsidR="00733D5E" w:rsidRDefault="008C4804" w:rsidP="00020D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DC4982" w:rsidRPr="00733D5E" w:rsidRDefault="00733D5E" w:rsidP="00020D7C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Aprè</w:t>
      </w:r>
      <w:r w:rsidR="008C4804" w:rsidRPr="00733D5E">
        <w:rPr>
          <w:rFonts w:ascii="Times New Roman" w:hAnsi="Times New Roman" w:cs="Times New Roman"/>
          <w:sz w:val="26"/>
          <w:szCs w:val="26"/>
          <w:lang w:val="fr-FR"/>
        </w:rPr>
        <w:t>s analyse, nous dégage</w:t>
      </w:r>
      <w:bookmarkStart w:id="4" w:name="_GoBack"/>
      <w:bookmarkEnd w:id="4"/>
      <w:r w:rsidR="008C4804" w:rsidRPr="00733D5E">
        <w:rPr>
          <w:rFonts w:ascii="Times New Roman" w:hAnsi="Times New Roman" w:cs="Times New Roman"/>
          <w:sz w:val="26"/>
          <w:szCs w:val="26"/>
          <w:lang w:val="fr-FR"/>
        </w:rPr>
        <w:t xml:space="preserve">ons une perte à hauteur de </w:t>
      </w:r>
      <w:r w:rsidR="008C4804" w:rsidRPr="00733D5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lang w:val="fr-FR"/>
        </w:rPr>
        <w:t>2 035</w:t>
      </w:r>
      <w:r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lang w:val="fr-FR"/>
        </w:rPr>
        <w:t> </w:t>
      </w:r>
      <w:r w:rsidR="008C4804" w:rsidRPr="00733D5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lang w:val="fr-FR"/>
        </w:rPr>
        <w:t>850</w:t>
      </w:r>
      <w:r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lang w:val="fr-FR"/>
        </w:rPr>
        <w:t xml:space="preserve"> </w:t>
      </w:r>
      <w:r w:rsidRPr="00733D5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lang w:val="fr-FR"/>
        </w:rPr>
        <w:t>Fcfa</w:t>
      </w:r>
      <w:r w:rsidRPr="00733D5E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 xml:space="preserve"> </w:t>
      </w:r>
      <w:r w:rsidR="008C4804" w:rsidRPr="00733D5E">
        <w:rPr>
          <w:rFonts w:ascii="Times New Roman" w:hAnsi="Times New Roman" w:cs="Times New Roman"/>
          <w:sz w:val="26"/>
          <w:szCs w:val="26"/>
          <w:lang w:val="fr-FR"/>
        </w:rPr>
        <w:t>supporté</w:t>
      </w:r>
      <w:r>
        <w:rPr>
          <w:rFonts w:ascii="Times New Roman" w:hAnsi="Times New Roman" w:cs="Times New Roman"/>
          <w:sz w:val="26"/>
          <w:szCs w:val="26"/>
          <w:lang w:val="fr-FR"/>
        </w:rPr>
        <w:t>e</w:t>
      </w:r>
      <w:r w:rsidR="008C4804" w:rsidRPr="00733D5E">
        <w:rPr>
          <w:rFonts w:ascii="Times New Roman" w:hAnsi="Times New Roman" w:cs="Times New Roman"/>
          <w:sz w:val="26"/>
          <w:szCs w:val="26"/>
          <w:lang w:val="fr-FR"/>
        </w:rPr>
        <w:t xml:space="preserve"> par le porteur du projet.</w:t>
      </w:r>
    </w:p>
    <w:sectPr w:rsidR="00DC4982" w:rsidRPr="00733D5E" w:rsidSect="00B2509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64" w:rsidRDefault="00D80264" w:rsidP="00B25099">
      <w:pPr>
        <w:spacing w:after="0" w:line="240" w:lineRule="auto"/>
      </w:pPr>
      <w:r>
        <w:separator/>
      </w:r>
    </w:p>
  </w:endnote>
  <w:endnote w:type="continuationSeparator" w:id="0">
    <w:p w:rsidR="00D80264" w:rsidRDefault="00D80264" w:rsidP="00B2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6246873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B25099" w:rsidRDefault="00B2509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099" w:rsidRDefault="00B25099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AA005A" w:rsidRPr="00AA005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" fillcolor="#40618b" stroked="f">
                      <v:textbox inset="0,,0">
                        <w:txbxContent>
                          <w:p w:rsidR="00B25099" w:rsidRDefault="00B25099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AA005A" w:rsidRPr="00AA005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25099" w:rsidRDefault="00B250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99" w:rsidRDefault="00D8026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B25099">
          <w:rPr>
            <w:rFonts w:asciiTheme="majorHAnsi" w:eastAsiaTheme="majorEastAsia" w:hAnsiTheme="majorHAnsi" w:cstheme="majorBidi"/>
            <w:lang w:val="fr-FR"/>
          </w:rPr>
          <w:t>[Texte]</w:t>
        </w:r>
      </w:sdtContent>
    </w:sdt>
    <w:r w:rsidR="00B25099">
      <w:rPr>
        <w:rFonts w:asciiTheme="majorHAnsi" w:eastAsiaTheme="majorEastAsia" w:hAnsiTheme="majorHAnsi" w:cstheme="majorBidi"/>
      </w:rPr>
      <w:ptab w:relativeTo="margin" w:alignment="right" w:leader="none"/>
    </w:r>
    <w:r w:rsidR="00B25099">
      <w:rPr>
        <w:rFonts w:asciiTheme="majorHAnsi" w:eastAsiaTheme="majorEastAsia" w:hAnsiTheme="majorHAnsi" w:cstheme="majorBidi"/>
        <w:lang w:val="fr-FR"/>
      </w:rPr>
      <w:t xml:space="preserve">Page </w:t>
    </w:r>
    <w:r w:rsidR="00B25099">
      <w:rPr>
        <w:rFonts w:eastAsiaTheme="minorEastAsia"/>
      </w:rPr>
      <w:fldChar w:fldCharType="begin"/>
    </w:r>
    <w:r w:rsidR="00B25099">
      <w:instrText>PAGE   \* MERGEFORMAT</w:instrText>
    </w:r>
    <w:r w:rsidR="00B25099">
      <w:rPr>
        <w:rFonts w:eastAsiaTheme="minorEastAsia"/>
      </w:rPr>
      <w:fldChar w:fldCharType="separate"/>
    </w:r>
    <w:r w:rsidR="00AA005A" w:rsidRPr="00AA005A">
      <w:rPr>
        <w:rFonts w:asciiTheme="majorHAnsi" w:eastAsiaTheme="majorEastAsia" w:hAnsiTheme="majorHAnsi" w:cstheme="majorBidi"/>
        <w:noProof/>
        <w:lang w:val="fr-FR"/>
      </w:rPr>
      <w:t>0</w:t>
    </w:r>
    <w:r w:rsidR="00B25099">
      <w:rPr>
        <w:rFonts w:asciiTheme="majorHAnsi" w:eastAsiaTheme="majorEastAsia" w:hAnsiTheme="majorHAnsi" w:cstheme="majorBidi"/>
      </w:rPr>
      <w:fldChar w:fldCharType="end"/>
    </w:r>
  </w:p>
  <w:p w:rsidR="00B25099" w:rsidRDefault="00B250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64" w:rsidRDefault="00D80264" w:rsidP="00B25099">
      <w:pPr>
        <w:spacing w:after="0" w:line="240" w:lineRule="auto"/>
      </w:pPr>
      <w:r>
        <w:separator/>
      </w:r>
    </w:p>
  </w:footnote>
  <w:footnote w:type="continuationSeparator" w:id="0">
    <w:p w:rsidR="00D80264" w:rsidRDefault="00D80264" w:rsidP="00B2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5099" w:rsidRDefault="00B2509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COMPTE RENDU DE LA GESTION DES PAGNES COBADE</w:t>
        </w:r>
      </w:p>
    </w:sdtContent>
  </w:sdt>
  <w:p w:rsidR="00B25099" w:rsidRDefault="00B250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339D"/>
    <w:multiLevelType w:val="hybridMultilevel"/>
    <w:tmpl w:val="A62A4BAA"/>
    <w:lvl w:ilvl="0" w:tplc="2042D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7DE0"/>
    <w:multiLevelType w:val="hybridMultilevel"/>
    <w:tmpl w:val="0138FEE2"/>
    <w:lvl w:ilvl="0" w:tplc="600293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73C7"/>
    <w:multiLevelType w:val="hybridMultilevel"/>
    <w:tmpl w:val="E6863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2188"/>
    <w:multiLevelType w:val="hybridMultilevel"/>
    <w:tmpl w:val="F02A2248"/>
    <w:lvl w:ilvl="0" w:tplc="A822B7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3D3A"/>
    <w:multiLevelType w:val="hybridMultilevel"/>
    <w:tmpl w:val="4E58FA30"/>
    <w:lvl w:ilvl="0" w:tplc="040C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94"/>
    <w:rsid w:val="00020D7C"/>
    <w:rsid w:val="000F1E6F"/>
    <w:rsid w:val="001F62B9"/>
    <w:rsid w:val="002331D2"/>
    <w:rsid w:val="00235844"/>
    <w:rsid w:val="002B0D73"/>
    <w:rsid w:val="002B2EAA"/>
    <w:rsid w:val="00315B3D"/>
    <w:rsid w:val="003C76BE"/>
    <w:rsid w:val="004E05C5"/>
    <w:rsid w:val="00510365"/>
    <w:rsid w:val="00515D63"/>
    <w:rsid w:val="00593F3E"/>
    <w:rsid w:val="005B7D75"/>
    <w:rsid w:val="005C6B39"/>
    <w:rsid w:val="005E4EE1"/>
    <w:rsid w:val="00690483"/>
    <w:rsid w:val="006A2A0C"/>
    <w:rsid w:val="006B4E04"/>
    <w:rsid w:val="00731B0E"/>
    <w:rsid w:val="00733D5E"/>
    <w:rsid w:val="007C3180"/>
    <w:rsid w:val="00807DA7"/>
    <w:rsid w:val="008B380F"/>
    <w:rsid w:val="008C4804"/>
    <w:rsid w:val="009523E5"/>
    <w:rsid w:val="00A47888"/>
    <w:rsid w:val="00A63D6D"/>
    <w:rsid w:val="00AA005A"/>
    <w:rsid w:val="00AB2B65"/>
    <w:rsid w:val="00AC3F94"/>
    <w:rsid w:val="00AE4B60"/>
    <w:rsid w:val="00AF09DA"/>
    <w:rsid w:val="00AF2B5E"/>
    <w:rsid w:val="00B04790"/>
    <w:rsid w:val="00B25099"/>
    <w:rsid w:val="00C01EF7"/>
    <w:rsid w:val="00C764DA"/>
    <w:rsid w:val="00CC0E4E"/>
    <w:rsid w:val="00D80264"/>
    <w:rsid w:val="00DC3B35"/>
    <w:rsid w:val="00DC4982"/>
    <w:rsid w:val="00DF7830"/>
    <w:rsid w:val="00E10E22"/>
    <w:rsid w:val="00EA3771"/>
    <w:rsid w:val="00EA4830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0612"/>
  <w15:docId w15:val="{A7E20EF1-646B-4691-B690-90052622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M"/>
    </w:rPr>
  </w:style>
  <w:style w:type="paragraph" w:styleId="Titre1">
    <w:name w:val="heading 1"/>
    <w:basedOn w:val="Normal"/>
    <w:next w:val="Normal"/>
    <w:link w:val="Titre1Car"/>
    <w:uiPriority w:val="9"/>
    <w:qFormat/>
    <w:rsid w:val="00593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F94"/>
    <w:pPr>
      <w:ind w:left="720"/>
      <w:contextualSpacing/>
    </w:pPr>
  </w:style>
  <w:style w:type="table" w:styleId="Grillemoyenne3">
    <w:name w:val="Medium Grid 3"/>
    <w:basedOn w:val="TableauNormal"/>
    <w:uiPriority w:val="69"/>
    <w:rsid w:val="009523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1-Accent5">
    <w:name w:val="Medium Grid 1 Accent 5"/>
    <w:basedOn w:val="TableauNormal"/>
    <w:uiPriority w:val="67"/>
    <w:rsid w:val="009523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93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M"/>
    </w:rPr>
  </w:style>
  <w:style w:type="table" w:styleId="Listemoyenne2-Accent5">
    <w:name w:val="Medium List 2 Accent 5"/>
    <w:basedOn w:val="TableauNormal"/>
    <w:uiPriority w:val="66"/>
    <w:rsid w:val="00DC49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31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B0E"/>
    <w:pPr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31B0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31B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0E"/>
    <w:rPr>
      <w:rFonts w:ascii="Tahoma" w:hAnsi="Tahoma" w:cs="Tahoma"/>
      <w:sz w:val="16"/>
      <w:szCs w:val="16"/>
      <w:lang w:val="fr-CM"/>
    </w:rPr>
  </w:style>
  <w:style w:type="paragraph" w:styleId="Sansinterligne">
    <w:name w:val="No Spacing"/>
    <w:link w:val="SansinterligneCar"/>
    <w:uiPriority w:val="1"/>
    <w:qFormat/>
    <w:rsid w:val="00B2509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5099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099"/>
    <w:rPr>
      <w:lang w:val="fr-CM"/>
    </w:rPr>
  </w:style>
  <w:style w:type="paragraph" w:styleId="Pieddepage">
    <w:name w:val="footer"/>
    <w:basedOn w:val="Normal"/>
    <w:link w:val="PieddepageCar"/>
    <w:uiPriority w:val="99"/>
    <w:unhideWhenUsed/>
    <w:rsid w:val="00B2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099"/>
    <w:rPr>
      <w:lang w:val="fr-C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B2DD-927F-4F40-9014-12D8D92E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GESTION DES PAGNES COBADE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GESTION DES PAGNES COBADE</dc:title>
  <dc:creator>ucer</dc:creator>
  <cp:lastModifiedBy>user</cp:lastModifiedBy>
  <cp:revision>12</cp:revision>
  <dcterms:created xsi:type="dcterms:W3CDTF">2023-01-12T14:01:00Z</dcterms:created>
  <dcterms:modified xsi:type="dcterms:W3CDTF">2019-08-09T01:07:00Z</dcterms:modified>
</cp:coreProperties>
</file>